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E92" w:rsidRDefault="00D83E92" w:rsidP="00555E10">
      <w:pPr>
        <w:pStyle w:val="BodyText"/>
        <w:ind w:left="-4238"/>
      </w:pPr>
    </w:p>
    <w:p w:rsidR="00D83E92" w:rsidRPr="00005557" w:rsidRDefault="00E44AE2" w:rsidP="00555E10">
      <w:pPr>
        <w:pStyle w:val="BodyText"/>
        <w:ind w:left="-3749"/>
      </w:pPr>
      <w:r>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uhua_0105" style="width:442pt;height:331.5pt;visibility:visible">
            <v:imagedata r:id="rId8" o:title=""/>
          </v:shape>
        </w:pict>
      </w:r>
    </w:p>
    <w:p w:rsidR="00D83E92" w:rsidRPr="00005557" w:rsidRDefault="00D83E92" w:rsidP="00555E10">
      <w:pPr>
        <w:pStyle w:val="BodyText"/>
        <w:ind w:left="-4238"/>
      </w:pPr>
    </w:p>
    <w:p w:rsidR="00D83E92" w:rsidRPr="00005557" w:rsidRDefault="00D83E92" w:rsidP="00555E10">
      <w:pPr>
        <w:pStyle w:val="BodyText"/>
        <w:ind w:left="-4238"/>
      </w:pPr>
    </w:p>
    <w:p w:rsidR="00D83E92" w:rsidRPr="00005557" w:rsidRDefault="00D83E92" w:rsidP="00555E10">
      <w:pPr>
        <w:pStyle w:val="BodyText"/>
        <w:ind w:left="-4238"/>
      </w:pPr>
    </w:p>
    <w:p w:rsidR="00D83E92" w:rsidRPr="00005557" w:rsidRDefault="00D83E92" w:rsidP="00555E10">
      <w:pPr>
        <w:pStyle w:val="BodyText"/>
        <w:ind w:left="-4238"/>
      </w:pPr>
    </w:p>
    <w:p w:rsidR="00D83E92" w:rsidRPr="00005557" w:rsidRDefault="00D83E92" w:rsidP="00555E10">
      <w:pPr>
        <w:pStyle w:val="BodyText"/>
        <w:ind w:left="-4238"/>
      </w:pPr>
    </w:p>
    <w:p w:rsidR="00D83E92" w:rsidRPr="00005557" w:rsidRDefault="00D83E92" w:rsidP="00555E10">
      <w:pPr>
        <w:pStyle w:val="CoverHeading2"/>
      </w:pPr>
      <w:r>
        <w:t>Tūhua</w:t>
      </w:r>
      <w:r w:rsidRPr="00005557">
        <w:t xml:space="preserve"> District Plan</w:t>
      </w:r>
    </w:p>
    <w:tbl>
      <w:tblPr>
        <w:tblW w:w="6282" w:type="dxa"/>
        <w:tblLayout w:type="fixed"/>
        <w:tblLook w:val="0000" w:firstRow="0" w:lastRow="0" w:firstColumn="0" w:lastColumn="0" w:noHBand="0" w:noVBand="0"/>
      </w:tblPr>
      <w:tblGrid>
        <w:gridCol w:w="2802"/>
        <w:gridCol w:w="425"/>
        <w:gridCol w:w="3055"/>
      </w:tblGrid>
      <w:tr w:rsidR="00D83E92" w:rsidRPr="00005557" w:rsidTr="00555E10">
        <w:tc>
          <w:tcPr>
            <w:tcW w:w="2802" w:type="dxa"/>
          </w:tcPr>
          <w:p w:rsidR="00D83E92" w:rsidRPr="00005557" w:rsidRDefault="00D83E92" w:rsidP="00B14103">
            <w:pPr>
              <w:pStyle w:val="BodyText"/>
            </w:pPr>
          </w:p>
        </w:tc>
        <w:tc>
          <w:tcPr>
            <w:tcW w:w="425" w:type="dxa"/>
          </w:tcPr>
          <w:p w:rsidR="00D83E92" w:rsidRPr="00005557" w:rsidRDefault="00D83E92" w:rsidP="00B14103">
            <w:pPr>
              <w:pStyle w:val="BodyText"/>
            </w:pPr>
          </w:p>
        </w:tc>
        <w:tc>
          <w:tcPr>
            <w:tcW w:w="3055" w:type="dxa"/>
          </w:tcPr>
          <w:p w:rsidR="00D83E92" w:rsidRPr="00005557" w:rsidRDefault="00D83E92" w:rsidP="00B14103">
            <w:pPr>
              <w:pStyle w:val="BodyText"/>
            </w:pPr>
          </w:p>
        </w:tc>
      </w:tr>
    </w:tbl>
    <w:p w:rsidR="00D83E92" w:rsidRPr="00005557" w:rsidRDefault="00E44AE2" w:rsidP="00C8537A">
      <w:pPr>
        <w:pStyle w:val="BodyText"/>
        <w:ind w:left="-5245" w:right="310"/>
        <w:sectPr w:rsidR="00D83E92" w:rsidRPr="00005557" w:rsidSect="00E44AE2">
          <w:endnotePr>
            <w:numFmt w:val="decimal"/>
          </w:endnotePr>
          <w:pgSz w:w="11906" w:h="16838"/>
          <w:pgMar w:top="709" w:right="567" w:bottom="1440" w:left="6379" w:header="720" w:footer="720" w:gutter="0"/>
          <w:cols w:space="720"/>
        </w:sectPr>
      </w:pPr>
      <w:bookmarkStart w:id="0" w:name="_GoBack"/>
      <w:r>
        <w:lastRenderedPageBreak/>
        <w:pict>
          <v:shape id="_x0000_i1038" type="#_x0000_t75" style="width:513.5pt;height:727pt">
            <v:imagedata r:id="rId9" o:title="Tuhua-District-Plan-Signature-Page-Signed"/>
          </v:shape>
        </w:pict>
      </w:r>
      <w:bookmarkEnd w:id="0"/>
    </w:p>
    <w:tbl>
      <w:tblPr>
        <w:tblW w:w="0" w:type="auto"/>
        <w:tblInd w:w="-102" w:type="dxa"/>
        <w:tblLayout w:type="fixed"/>
        <w:tblLook w:val="0000" w:firstRow="0" w:lastRow="0" w:firstColumn="0" w:lastColumn="0" w:noHBand="0" w:noVBand="0"/>
      </w:tblPr>
      <w:tblGrid>
        <w:gridCol w:w="5920"/>
      </w:tblGrid>
      <w:tr w:rsidR="00D83E92" w:rsidRPr="00005557" w:rsidTr="00B14103">
        <w:trPr>
          <w:trHeight w:val="3897"/>
        </w:trPr>
        <w:tc>
          <w:tcPr>
            <w:tcW w:w="5920" w:type="dxa"/>
            <w:tcBorders>
              <w:bottom w:val="nil"/>
            </w:tcBorders>
          </w:tcPr>
          <w:p w:rsidR="00D83E92" w:rsidRPr="00005557" w:rsidRDefault="00D83E92" w:rsidP="00B14103">
            <w:pPr>
              <w:pStyle w:val="TitleHeading2"/>
            </w:pPr>
            <w:r>
              <w:lastRenderedPageBreak/>
              <w:t>Tūhua</w:t>
            </w:r>
            <w:r w:rsidRPr="00005557">
              <w:t xml:space="preserve"> District Plan</w:t>
            </w:r>
          </w:p>
        </w:tc>
      </w:tr>
      <w:tr w:rsidR="00D83E92" w:rsidRPr="00005557" w:rsidTr="00B14103">
        <w:trPr>
          <w:trHeight w:hRule="exact" w:val="984"/>
        </w:trPr>
        <w:tc>
          <w:tcPr>
            <w:tcW w:w="5920" w:type="dxa"/>
          </w:tcPr>
          <w:p w:rsidR="00D83E92" w:rsidRPr="00005557" w:rsidRDefault="00D83E92" w:rsidP="00B14103">
            <w:pPr>
              <w:pStyle w:val="TitleText"/>
              <w:spacing w:before="0" w:after="0" w:line="240" w:lineRule="auto"/>
              <w:rPr>
                <w:sz w:val="24"/>
              </w:rPr>
            </w:pPr>
          </w:p>
        </w:tc>
      </w:tr>
      <w:tr w:rsidR="00D83E92" w:rsidRPr="00005557" w:rsidTr="00B14103">
        <w:trPr>
          <w:trHeight w:val="1955"/>
        </w:trPr>
        <w:tc>
          <w:tcPr>
            <w:tcW w:w="5920" w:type="dxa"/>
            <w:tcBorders>
              <w:bottom w:val="nil"/>
            </w:tcBorders>
          </w:tcPr>
          <w:p w:rsidR="00D83E92" w:rsidRPr="00005557" w:rsidRDefault="00D83E92" w:rsidP="00B14103">
            <w:pPr>
              <w:pStyle w:val="TitleText"/>
            </w:pPr>
          </w:p>
        </w:tc>
      </w:tr>
      <w:tr w:rsidR="00D83E92" w:rsidRPr="00005557" w:rsidTr="00B14103">
        <w:tc>
          <w:tcPr>
            <w:tcW w:w="5920" w:type="dxa"/>
          </w:tcPr>
          <w:p w:rsidR="00D83E92" w:rsidRPr="00005557" w:rsidRDefault="00D83E92" w:rsidP="00412600">
            <w:pPr>
              <w:pStyle w:val="TitleText"/>
              <w:spacing w:before="0" w:after="0" w:line="240" w:lineRule="auto"/>
              <w:rPr>
                <w:sz w:val="24"/>
              </w:rPr>
            </w:pPr>
            <w:r>
              <w:rPr>
                <w:sz w:val="24"/>
              </w:rPr>
              <w:t>June 2014</w:t>
            </w:r>
          </w:p>
        </w:tc>
      </w:tr>
      <w:tr w:rsidR="00D83E92" w:rsidRPr="00005557" w:rsidTr="00B14103">
        <w:tc>
          <w:tcPr>
            <w:tcW w:w="5920" w:type="dxa"/>
          </w:tcPr>
          <w:p w:rsidR="00D83E92" w:rsidRPr="00005557" w:rsidRDefault="00D83E92" w:rsidP="00B14103">
            <w:pPr>
              <w:pStyle w:val="TitleText"/>
            </w:pPr>
          </w:p>
        </w:tc>
      </w:tr>
      <w:tr w:rsidR="00D83E92" w:rsidRPr="00005557" w:rsidTr="00B14103">
        <w:tc>
          <w:tcPr>
            <w:tcW w:w="5920" w:type="dxa"/>
          </w:tcPr>
          <w:p w:rsidR="00D83E92" w:rsidRPr="00005557" w:rsidRDefault="00D83E92" w:rsidP="00B14103">
            <w:pPr>
              <w:pStyle w:val="TitleText"/>
              <w:rPr>
                <w:sz w:val="24"/>
              </w:rPr>
            </w:pPr>
          </w:p>
        </w:tc>
      </w:tr>
    </w:tbl>
    <w:p w:rsidR="00D83E92" w:rsidRPr="00005557" w:rsidRDefault="00D83E92" w:rsidP="00555E10">
      <w:pPr>
        <w:pStyle w:val="BodyText"/>
        <w:sectPr w:rsidR="00D83E92" w:rsidRPr="00005557">
          <w:headerReference w:type="default" r:id="rId10"/>
          <w:footerReference w:type="default" r:id="rId11"/>
          <w:endnotePr>
            <w:numFmt w:val="decimal"/>
          </w:endnotePr>
          <w:pgSz w:w="11906" w:h="16838"/>
          <w:pgMar w:top="4479" w:right="567" w:bottom="1440" w:left="5500" w:header="720" w:footer="720" w:gutter="0"/>
          <w:cols w:space="720"/>
        </w:sectPr>
      </w:pPr>
    </w:p>
    <w:p w:rsidR="00D83E92" w:rsidRDefault="00D83E92" w:rsidP="00914372">
      <w:pPr>
        <w:pStyle w:val="HeadingMajor"/>
        <w:spacing w:before="0"/>
      </w:pPr>
      <w:r w:rsidRPr="00005557">
        <w:lastRenderedPageBreak/>
        <w:t>Table of Contents</w:t>
      </w:r>
    </w:p>
    <w:p w:rsidR="00D83E92" w:rsidRDefault="00D83E92">
      <w:pPr>
        <w:pStyle w:val="TOC1"/>
        <w:rPr>
          <w:rFonts w:ascii="Calibri" w:hAnsi="Calibri"/>
          <w:b w:val="0"/>
          <w:color w:val="auto"/>
          <w:kern w:val="0"/>
          <w:sz w:val="22"/>
          <w:szCs w:val="22"/>
          <w:lang w:val="en-US"/>
        </w:rPr>
      </w:pPr>
      <w:r w:rsidRPr="00005557">
        <w:rPr>
          <w:rFonts w:ascii="Helvetica-Narrow" w:hAnsi="Helvetica-Narrow"/>
          <w:sz w:val="20"/>
        </w:rPr>
        <w:fldChar w:fldCharType="begin"/>
      </w:r>
      <w:r w:rsidRPr="00005557">
        <w:rPr>
          <w:rFonts w:ascii="Helvetica-Narrow" w:hAnsi="Helvetica-Narrow"/>
          <w:sz w:val="20"/>
        </w:rPr>
        <w:instrText xml:space="preserve"> TOC \h \z \t "Heading 1,1,Heading 2,2" </w:instrText>
      </w:r>
      <w:r w:rsidRPr="00005557">
        <w:rPr>
          <w:rFonts w:ascii="Helvetica-Narrow" w:hAnsi="Helvetica-Narrow"/>
          <w:sz w:val="20"/>
        </w:rPr>
        <w:fldChar w:fldCharType="separate"/>
      </w:r>
      <w:hyperlink w:anchor="_Toc391462339" w:history="1">
        <w:r w:rsidRPr="00F72098">
          <w:rPr>
            <w:rStyle w:val="Hyperlink"/>
          </w:rPr>
          <w:t>Preamble to the District Plan</w:t>
        </w:r>
        <w:r>
          <w:rPr>
            <w:webHidden/>
          </w:rPr>
          <w:tab/>
        </w:r>
        <w:r>
          <w:rPr>
            <w:webHidden/>
          </w:rPr>
          <w:fldChar w:fldCharType="begin"/>
        </w:r>
        <w:r>
          <w:rPr>
            <w:webHidden/>
          </w:rPr>
          <w:instrText xml:space="preserve"> PAGEREF _Toc391462339 \h </w:instrText>
        </w:r>
        <w:r>
          <w:rPr>
            <w:webHidden/>
          </w:rPr>
        </w:r>
        <w:r>
          <w:rPr>
            <w:webHidden/>
          </w:rPr>
          <w:fldChar w:fldCharType="separate"/>
        </w:r>
        <w:r>
          <w:rPr>
            <w:webHidden/>
          </w:rPr>
          <w:t>i</w:t>
        </w:r>
        <w:r>
          <w:rPr>
            <w:webHidden/>
          </w:rPr>
          <w:fldChar w:fldCharType="end"/>
        </w:r>
      </w:hyperlink>
    </w:p>
    <w:p w:rsidR="00D83E92" w:rsidRDefault="00E44AE2">
      <w:pPr>
        <w:pStyle w:val="TOC2"/>
        <w:rPr>
          <w:rFonts w:ascii="Calibri" w:hAnsi="Calibri"/>
          <w:noProof/>
          <w:w w:val="100"/>
          <w:kern w:val="0"/>
          <w:sz w:val="22"/>
          <w:szCs w:val="22"/>
          <w:lang w:val="en-US"/>
        </w:rPr>
      </w:pPr>
      <w:hyperlink w:anchor="_Toc391462340" w:history="1">
        <w:r w:rsidR="00D83E92" w:rsidRPr="00F72098">
          <w:rPr>
            <w:rStyle w:val="Hyperlink"/>
            <w:noProof/>
          </w:rPr>
          <w:t>Mihi</w:t>
        </w:r>
        <w:r w:rsidR="00D83E92">
          <w:rPr>
            <w:noProof/>
            <w:webHidden/>
          </w:rPr>
          <w:tab/>
        </w:r>
        <w:r w:rsidR="00D83E92">
          <w:rPr>
            <w:noProof/>
            <w:webHidden/>
          </w:rPr>
          <w:tab/>
        </w:r>
        <w:r w:rsidR="00D83E92">
          <w:rPr>
            <w:noProof/>
            <w:webHidden/>
          </w:rPr>
          <w:fldChar w:fldCharType="begin"/>
        </w:r>
        <w:r w:rsidR="00D83E92">
          <w:rPr>
            <w:noProof/>
            <w:webHidden/>
          </w:rPr>
          <w:instrText xml:space="preserve"> PAGEREF _Toc391462340 \h </w:instrText>
        </w:r>
        <w:r w:rsidR="00D83E92">
          <w:rPr>
            <w:noProof/>
            <w:webHidden/>
          </w:rPr>
        </w:r>
        <w:r w:rsidR="00D83E92">
          <w:rPr>
            <w:noProof/>
            <w:webHidden/>
          </w:rPr>
          <w:fldChar w:fldCharType="separate"/>
        </w:r>
        <w:r w:rsidR="00D83E92">
          <w:rPr>
            <w:noProof/>
            <w:webHidden/>
          </w:rPr>
          <w:t>i</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41" w:history="1">
        <w:r w:rsidR="00D83E92" w:rsidRPr="00F72098">
          <w:rPr>
            <w:rStyle w:val="Hyperlink"/>
            <w:noProof/>
          </w:rPr>
          <w:t>Vision Statement – Whakataukī</w:t>
        </w:r>
        <w:r w:rsidR="00D83E92">
          <w:rPr>
            <w:noProof/>
            <w:webHidden/>
          </w:rPr>
          <w:tab/>
        </w:r>
        <w:r w:rsidR="00D83E92">
          <w:rPr>
            <w:noProof/>
            <w:webHidden/>
          </w:rPr>
          <w:fldChar w:fldCharType="begin"/>
        </w:r>
        <w:r w:rsidR="00D83E92">
          <w:rPr>
            <w:noProof/>
            <w:webHidden/>
          </w:rPr>
          <w:instrText xml:space="preserve"> PAGEREF _Toc391462341 \h </w:instrText>
        </w:r>
        <w:r w:rsidR="00D83E92">
          <w:rPr>
            <w:noProof/>
            <w:webHidden/>
          </w:rPr>
        </w:r>
        <w:r w:rsidR="00D83E92">
          <w:rPr>
            <w:noProof/>
            <w:webHidden/>
          </w:rPr>
          <w:fldChar w:fldCharType="separate"/>
        </w:r>
        <w:r w:rsidR="00D83E92">
          <w:rPr>
            <w:noProof/>
            <w:webHidden/>
          </w:rPr>
          <w:t>i</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42" w:history="1">
        <w:r w:rsidR="00D83E92" w:rsidRPr="00F72098">
          <w:rPr>
            <w:rStyle w:val="Hyperlink"/>
            <w:noProof/>
          </w:rPr>
          <w:t>Tūhua Tangata Whenua</w:t>
        </w:r>
        <w:r w:rsidR="00D83E92">
          <w:rPr>
            <w:noProof/>
            <w:webHidden/>
          </w:rPr>
          <w:tab/>
        </w:r>
        <w:r w:rsidR="00D83E92">
          <w:rPr>
            <w:noProof/>
            <w:webHidden/>
          </w:rPr>
          <w:fldChar w:fldCharType="begin"/>
        </w:r>
        <w:r w:rsidR="00D83E92">
          <w:rPr>
            <w:noProof/>
            <w:webHidden/>
          </w:rPr>
          <w:instrText xml:space="preserve"> PAGEREF _Toc391462342 \h </w:instrText>
        </w:r>
        <w:r w:rsidR="00D83E92">
          <w:rPr>
            <w:noProof/>
            <w:webHidden/>
          </w:rPr>
        </w:r>
        <w:r w:rsidR="00D83E92">
          <w:rPr>
            <w:noProof/>
            <w:webHidden/>
          </w:rPr>
          <w:fldChar w:fldCharType="separate"/>
        </w:r>
        <w:r w:rsidR="00D83E92">
          <w:rPr>
            <w:noProof/>
            <w:webHidden/>
          </w:rPr>
          <w:t>i</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43" w:history="1">
        <w:r w:rsidR="00D83E92" w:rsidRPr="00F72098">
          <w:rPr>
            <w:rStyle w:val="Hyperlink"/>
            <w:noProof/>
          </w:rPr>
          <w:t>Legal Framework and Jurisdiction</w:t>
        </w:r>
        <w:r w:rsidR="00D83E92">
          <w:rPr>
            <w:noProof/>
            <w:webHidden/>
          </w:rPr>
          <w:tab/>
        </w:r>
        <w:r w:rsidR="00D83E92">
          <w:rPr>
            <w:noProof/>
            <w:webHidden/>
          </w:rPr>
          <w:fldChar w:fldCharType="begin"/>
        </w:r>
        <w:r w:rsidR="00D83E92">
          <w:rPr>
            <w:noProof/>
            <w:webHidden/>
          </w:rPr>
          <w:instrText xml:space="preserve"> PAGEREF _Toc391462343 \h </w:instrText>
        </w:r>
        <w:r w:rsidR="00D83E92">
          <w:rPr>
            <w:noProof/>
            <w:webHidden/>
          </w:rPr>
        </w:r>
        <w:r w:rsidR="00D83E92">
          <w:rPr>
            <w:noProof/>
            <w:webHidden/>
          </w:rPr>
          <w:fldChar w:fldCharType="separate"/>
        </w:r>
        <w:r w:rsidR="00D83E92">
          <w:rPr>
            <w:noProof/>
            <w:webHidden/>
          </w:rPr>
          <w:t>ii</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44" w:history="1">
        <w:r w:rsidR="00D83E92" w:rsidRPr="00F72098">
          <w:rPr>
            <w:rStyle w:val="Hyperlink"/>
            <w:noProof/>
          </w:rPr>
          <w:t>Purpose of the Plan</w:t>
        </w:r>
        <w:r w:rsidR="00D83E92">
          <w:rPr>
            <w:noProof/>
            <w:webHidden/>
          </w:rPr>
          <w:tab/>
        </w:r>
        <w:r w:rsidR="00D83E92">
          <w:rPr>
            <w:noProof/>
            <w:webHidden/>
          </w:rPr>
          <w:fldChar w:fldCharType="begin"/>
        </w:r>
        <w:r w:rsidR="00D83E92">
          <w:rPr>
            <w:noProof/>
            <w:webHidden/>
          </w:rPr>
          <w:instrText xml:space="preserve"> PAGEREF _Toc391462344 \h </w:instrText>
        </w:r>
        <w:r w:rsidR="00D83E92">
          <w:rPr>
            <w:noProof/>
            <w:webHidden/>
          </w:rPr>
        </w:r>
        <w:r w:rsidR="00D83E92">
          <w:rPr>
            <w:noProof/>
            <w:webHidden/>
          </w:rPr>
          <w:fldChar w:fldCharType="separate"/>
        </w:r>
        <w:r w:rsidR="00D83E92">
          <w:rPr>
            <w:noProof/>
            <w:webHidden/>
          </w:rPr>
          <w:t>ii</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45" w:history="1">
        <w:r w:rsidR="00D83E92" w:rsidRPr="00F72098">
          <w:rPr>
            <w:rStyle w:val="Hyperlink"/>
            <w:noProof/>
          </w:rPr>
          <w:t>Uniqueness of the Plan</w:t>
        </w:r>
        <w:r w:rsidR="00D83E92">
          <w:rPr>
            <w:noProof/>
            <w:webHidden/>
          </w:rPr>
          <w:tab/>
        </w:r>
        <w:r w:rsidR="00D83E92">
          <w:rPr>
            <w:noProof/>
            <w:webHidden/>
          </w:rPr>
          <w:fldChar w:fldCharType="begin"/>
        </w:r>
        <w:r w:rsidR="00D83E92">
          <w:rPr>
            <w:noProof/>
            <w:webHidden/>
          </w:rPr>
          <w:instrText xml:space="preserve"> PAGEREF _Toc391462345 \h </w:instrText>
        </w:r>
        <w:r w:rsidR="00D83E92">
          <w:rPr>
            <w:noProof/>
            <w:webHidden/>
          </w:rPr>
        </w:r>
        <w:r w:rsidR="00D83E92">
          <w:rPr>
            <w:noProof/>
            <w:webHidden/>
          </w:rPr>
          <w:fldChar w:fldCharType="separate"/>
        </w:r>
        <w:r w:rsidR="00D83E92">
          <w:rPr>
            <w:noProof/>
            <w:webHidden/>
          </w:rPr>
          <w:t>iv</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46" w:history="1">
        <w:r w:rsidR="00D83E92" w:rsidRPr="00F72098">
          <w:rPr>
            <w:rStyle w:val="Hyperlink"/>
            <w:noProof/>
          </w:rPr>
          <w:t>Existing Environment</w:t>
        </w:r>
        <w:r w:rsidR="00D83E92">
          <w:rPr>
            <w:noProof/>
            <w:webHidden/>
          </w:rPr>
          <w:tab/>
        </w:r>
        <w:r w:rsidR="00D83E92">
          <w:rPr>
            <w:noProof/>
            <w:webHidden/>
          </w:rPr>
          <w:fldChar w:fldCharType="begin"/>
        </w:r>
        <w:r w:rsidR="00D83E92">
          <w:rPr>
            <w:noProof/>
            <w:webHidden/>
          </w:rPr>
          <w:instrText xml:space="preserve"> PAGEREF _Toc391462346 \h </w:instrText>
        </w:r>
        <w:r w:rsidR="00D83E92">
          <w:rPr>
            <w:noProof/>
            <w:webHidden/>
          </w:rPr>
        </w:r>
        <w:r w:rsidR="00D83E92">
          <w:rPr>
            <w:noProof/>
            <w:webHidden/>
          </w:rPr>
          <w:fldChar w:fldCharType="separate"/>
        </w:r>
        <w:r w:rsidR="00D83E92">
          <w:rPr>
            <w:noProof/>
            <w:webHidden/>
          </w:rPr>
          <w:t>iv</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47" w:history="1">
        <w:r w:rsidR="00D83E92" w:rsidRPr="00F72098">
          <w:rPr>
            <w:rStyle w:val="Hyperlink"/>
            <w:noProof/>
          </w:rPr>
          <w:t>Plan Format</w:t>
        </w:r>
        <w:r w:rsidR="00D83E92">
          <w:rPr>
            <w:noProof/>
            <w:webHidden/>
          </w:rPr>
          <w:tab/>
        </w:r>
        <w:r w:rsidR="00D83E92">
          <w:rPr>
            <w:noProof/>
            <w:webHidden/>
          </w:rPr>
          <w:fldChar w:fldCharType="begin"/>
        </w:r>
        <w:r w:rsidR="00D83E92">
          <w:rPr>
            <w:noProof/>
            <w:webHidden/>
          </w:rPr>
          <w:instrText xml:space="preserve"> PAGEREF _Toc391462347 \h </w:instrText>
        </w:r>
        <w:r w:rsidR="00D83E92">
          <w:rPr>
            <w:noProof/>
            <w:webHidden/>
          </w:rPr>
        </w:r>
        <w:r w:rsidR="00D83E92">
          <w:rPr>
            <w:noProof/>
            <w:webHidden/>
          </w:rPr>
          <w:fldChar w:fldCharType="separate"/>
        </w:r>
        <w:r w:rsidR="00D83E92">
          <w:rPr>
            <w:noProof/>
            <w:webHidden/>
          </w:rPr>
          <w:t>viii</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48" w:history="1">
        <w:r w:rsidR="00D83E92" w:rsidRPr="00F72098">
          <w:rPr>
            <w:rStyle w:val="Hyperlink"/>
            <w:noProof/>
          </w:rPr>
          <w:t>References</w:t>
        </w:r>
        <w:r w:rsidR="00D83E92">
          <w:rPr>
            <w:noProof/>
            <w:webHidden/>
          </w:rPr>
          <w:tab/>
        </w:r>
        <w:r w:rsidR="00D83E92">
          <w:rPr>
            <w:noProof/>
            <w:webHidden/>
          </w:rPr>
          <w:fldChar w:fldCharType="begin"/>
        </w:r>
        <w:r w:rsidR="00D83E92">
          <w:rPr>
            <w:noProof/>
            <w:webHidden/>
          </w:rPr>
          <w:instrText xml:space="preserve"> PAGEREF _Toc391462348 \h </w:instrText>
        </w:r>
        <w:r w:rsidR="00D83E92">
          <w:rPr>
            <w:noProof/>
            <w:webHidden/>
          </w:rPr>
        </w:r>
        <w:r w:rsidR="00D83E92">
          <w:rPr>
            <w:noProof/>
            <w:webHidden/>
          </w:rPr>
          <w:fldChar w:fldCharType="separate"/>
        </w:r>
        <w:r w:rsidR="00D83E92">
          <w:rPr>
            <w:noProof/>
            <w:webHidden/>
          </w:rPr>
          <w:t>ix</w:t>
        </w:r>
        <w:r w:rsidR="00D83E92">
          <w:rPr>
            <w:noProof/>
            <w:webHidden/>
          </w:rPr>
          <w:fldChar w:fldCharType="end"/>
        </w:r>
      </w:hyperlink>
    </w:p>
    <w:p w:rsidR="00D83E92" w:rsidRDefault="00E44AE2">
      <w:pPr>
        <w:pStyle w:val="TOC1"/>
        <w:rPr>
          <w:rFonts w:ascii="Calibri" w:hAnsi="Calibri"/>
          <w:b w:val="0"/>
          <w:color w:val="auto"/>
          <w:kern w:val="0"/>
          <w:sz w:val="22"/>
          <w:szCs w:val="22"/>
          <w:lang w:val="en-US"/>
        </w:rPr>
      </w:pPr>
      <w:hyperlink w:anchor="_Toc391462349" w:history="1">
        <w:r w:rsidR="00D83E92" w:rsidRPr="00F72098">
          <w:rPr>
            <w:rStyle w:val="Hyperlink"/>
            <w:kern w:val="1"/>
          </w:rPr>
          <w:t>1</w:t>
        </w:r>
        <w:r w:rsidR="00D83E92">
          <w:rPr>
            <w:rFonts w:ascii="Calibri" w:hAnsi="Calibri"/>
            <w:b w:val="0"/>
            <w:color w:val="auto"/>
            <w:kern w:val="0"/>
            <w:sz w:val="22"/>
            <w:szCs w:val="22"/>
            <w:lang w:val="en-US"/>
          </w:rPr>
          <w:tab/>
        </w:r>
        <w:r w:rsidR="00D83E92" w:rsidRPr="00F72098">
          <w:rPr>
            <w:rStyle w:val="Hyperlink"/>
            <w:kern w:val="1"/>
          </w:rPr>
          <w:t>Resource Management Issues, Objectives and Policies</w:t>
        </w:r>
        <w:r w:rsidR="00D83E92">
          <w:rPr>
            <w:webHidden/>
          </w:rPr>
          <w:tab/>
        </w:r>
        <w:r w:rsidR="00D83E92">
          <w:rPr>
            <w:webHidden/>
          </w:rPr>
          <w:fldChar w:fldCharType="begin"/>
        </w:r>
        <w:r w:rsidR="00D83E92">
          <w:rPr>
            <w:webHidden/>
          </w:rPr>
          <w:instrText xml:space="preserve"> PAGEREF _Toc391462349 \h </w:instrText>
        </w:r>
        <w:r w:rsidR="00D83E92">
          <w:rPr>
            <w:webHidden/>
          </w:rPr>
        </w:r>
        <w:r w:rsidR="00D83E92">
          <w:rPr>
            <w:webHidden/>
          </w:rPr>
          <w:fldChar w:fldCharType="separate"/>
        </w:r>
        <w:r w:rsidR="00D83E92">
          <w:rPr>
            <w:webHidden/>
          </w:rPr>
          <w:t>1</w:t>
        </w:r>
        <w:r w:rsidR="00D83E92">
          <w:rPr>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50" w:history="1">
        <w:r w:rsidR="00D83E92" w:rsidRPr="00F72098">
          <w:rPr>
            <w:rStyle w:val="Hyperlink"/>
            <w:noProof/>
          </w:rPr>
          <w:t>1.1</w:t>
        </w:r>
        <w:r w:rsidR="00D83E92">
          <w:rPr>
            <w:rFonts w:ascii="Calibri" w:hAnsi="Calibri"/>
            <w:noProof/>
            <w:w w:val="100"/>
            <w:kern w:val="0"/>
            <w:sz w:val="22"/>
            <w:szCs w:val="22"/>
            <w:lang w:val="en-US"/>
          </w:rPr>
          <w:tab/>
        </w:r>
        <w:r w:rsidR="00D83E92" w:rsidRPr="00F72098">
          <w:rPr>
            <w:rStyle w:val="Hyperlink"/>
            <w:noProof/>
          </w:rPr>
          <w:t>Environmental Topics</w:t>
        </w:r>
        <w:r w:rsidR="00D83E92">
          <w:rPr>
            <w:noProof/>
            <w:webHidden/>
          </w:rPr>
          <w:tab/>
        </w:r>
        <w:r w:rsidR="00D83E92">
          <w:rPr>
            <w:noProof/>
            <w:webHidden/>
          </w:rPr>
          <w:fldChar w:fldCharType="begin"/>
        </w:r>
        <w:r w:rsidR="00D83E92">
          <w:rPr>
            <w:noProof/>
            <w:webHidden/>
          </w:rPr>
          <w:instrText xml:space="preserve"> PAGEREF _Toc391462350 \h </w:instrText>
        </w:r>
        <w:r w:rsidR="00D83E92">
          <w:rPr>
            <w:noProof/>
            <w:webHidden/>
          </w:rPr>
        </w:r>
        <w:r w:rsidR="00D83E92">
          <w:rPr>
            <w:noProof/>
            <w:webHidden/>
          </w:rPr>
          <w:fldChar w:fldCharType="separate"/>
        </w:r>
        <w:r w:rsidR="00D83E92">
          <w:rPr>
            <w:noProof/>
            <w:webHidden/>
          </w:rPr>
          <w:t>1</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51" w:history="1">
        <w:r w:rsidR="00D83E92" w:rsidRPr="00F72098">
          <w:rPr>
            <w:rStyle w:val="Hyperlink"/>
            <w:noProof/>
          </w:rPr>
          <w:t>Environmental Topic 1: Island Character and Amenity</w:t>
        </w:r>
        <w:r w:rsidR="00D83E92">
          <w:rPr>
            <w:noProof/>
            <w:webHidden/>
          </w:rPr>
          <w:tab/>
        </w:r>
        <w:r w:rsidR="00D83E92">
          <w:rPr>
            <w:noProof/>
            <w:webHidden/>
          </w:rPr>
          <w:fldChar w:fldCharType="begin"/>
        </w:r>
        <w:r w:rsidR="00D83E92">
          <w:rPr>
            <w:noProof/>
            <w:webHidden/>
          </w:rPr>
          <w:instrText xml:space="preserve"> PAGEREF _Toc391462351 \h </w:instrText>
        </w:r>
        <w:r w:rsidR="00D83E92">
          <w:rPr>
            <w:noProof/>
            <w:webHidden/>
          </w:rPr>
        </w:r>
        <w:r w:rsidR="00D83E92">
          <w:rPr>
            <w:noProof/>
            <w:webHidden/>
          </w:rPr>
          <w:fldChar w:fldCharType="separate"/>
        </w:r>
        <w:r w:rsidR="00D83E92">
          <w:rPr>
            <w:noProof/>
            <w:webHidden/>
          </w:rPr>
          <w:t>1</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52" w:history="1">
        <w:r w:rsidR="00D83E92" w:rsidRPr="00F72098">
          <w:rPr>
            <w:rStyle w:val="Hyperlink"/>
            <w:noProof/>
          </w:rPr>
          <w:t>Environmental Topic 2: Natural Resources and Environment</w:t>
        </w:r>
        <w:r w:rsidR="00D83E92">
          <w:rPr>
            <w:noProof/>
            <w:webHidden/>
          </w:rPr>
          <w:tab/>
        </w:r>
        <w:r w:rsidR="00D83E92">
          <w:rPr>
            <w:noProof/>
            <w:webHidden/>
          </w:rPr>
          <w:fldChar w:fldCharType="begin"/>
        </w:r>
        <w:r w:rsidR="00D83E92">
          <w:rPr>
            <w:noProof/>
            <w:webHidden/>
          </w:rPr>
          <w:instrText xml:space="preserve"> PAGEREF _Toc391462352 \h </w:instrText>
        </w:r>
        <w:r w:rsidR="00D83E92">
          <w:rPr>
            <w:noProof/>
            <w:webHidden/>
          </w:rPr>
        </w:r>
        <w:r w:rsidR="00D83E92">
          <w:rPr>
            <w:noProof/>
            <w:webHidden/>
          </w:rPr>
          <w:fldChar w:fldCharType="separate"/>
        </w:r>
        <w:r w:rsidR="00D83E92">
          <w:rPr>
            <w:noProof/>
            <w:webHidden/>
          </w:rPr>
          <w:t>3</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53" w:history="1">
        <w:r w:rsidR="00D83E92" w:rsidRPr="00F72098">
          <w:rPr>
            <w:rStyle w:val="Hyperlink"/>
            <w:noProof/>
          </w:rPr>
          <w:t>Environmental Topic 3: Physical Resources</w:t>
        </w:r>
        <w:r w:rsidR="00D83E92">
          <w:rPr>
            <w:noProof/>
            <w:webHidden/>
          </w:rPr>
          <w:tab/>
        </w:r>
        <w:r w:rsidR="00D83E92">
          <w:rPr>
            <w:noProof/>
            <w:webHidden/>
          </w:rPr>
          <w:fldChar w:fldCharType="begin"/>
        </w:r>
        <w:r w:rsidR="00D83E92">
          <w:rPr>
            <w:noProof/>
            <w:webHidden/>
          </w:rPr>
          <w:instrText xml:space="preserve"> PAGEREF _Toc391462353 \h </w:instrText>
        </w:r>
        <w:r w:rsidR="00D83E92">
          <w:rPr>
            <w:noProof/>
            <w:webHidden/>
          </w:rPr>
        </w:r>
        <w:r w:rsidR="00D83E92">
          <w:rPr>
            <w:noProof/>
            <w:webHidden/>
          </w:rPr>
          <w:fldChar w:fldCharType="separate"/>
        </w:r>
        <w:r w:rsidR="00D83E92">
          <w:rPr>
            <w:noProof/>
            <w:webHidden/>
          </w:rPr>
          <w:t>7</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54" w:history="1">
        <w:r w:rsidR="00D83E92" w:rsidRPr="00F72098">
          <w:rPr>
            <w:rStyle w:val="Hyperlink"/>
            <w:noProof/>
          </w:rPr>
          <w:t>Environmental Topic 4: Tangata Whenua Values</w:t>
        </w:r>
        <w:r w:rsidR="00D83E92">
          <w:rPr>
            <w:noProof/>
            <w:webHidden/>
          </w:rPr>
          <w:tab/>
        </w:r>
        <w:r w:rsidR="00D83E92">
          <w:rPr>
            <w:noProof/>
            <w:webHidden/>
          </w:rPr>
          <w:fldChar w:fldCharType="begin"/>
        </w:r>
        <w:r w:rsidR="00D83E92">
          <w:rPr>
            <w:noProof/>
            <w:webHidden/>
          </w:rPr>
          <w:instrText xml:space="preserve"> PAGEREF _Toc391462354 \h </w:instrText>
        </w:r>
        <w:r w:rsidR="00D83E92">
          <w:rPr>
            <w:noProof/>
            <w:webHidden/>
          </w:rPr>
        </w:r>
        <w:r w:rsidR="00D83E92">
          <w:rPr>
            <w:noProof/>
            <w:webHidden/>
          </w:rPr>
          <w:fldChar w:fldCharType="separate"/>
        </w:r>
        <w:r w:rsidR="00D83E92">
          <w:rPr>
            <w:noProof/>
            <w:webHidden/>
          </w:rPr>
          <w:t>10</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55" w:history="1">
        <w:r w:rsidR="00D83E92" w:rsidRPr="00F72098">
          <w:rPr>
            <w:rStyle w:val="Hyperlink"/>
            <w:noProof/>
          </w:rPr>
          <w:t>Environmental Topic 5: Natural Hazards</w:t>
        </w:r>
        <w:r w:rsidR="00D83E92">
          <w:rPr>
            <w:noProof/>
            <w:webHidden/>
          </w:rPr>
          <w:tab/>
        </w:r>
        <w:r w:rsidR="00D83E92">
          <w:rPr>
            <w:noProof/>
            <w:webHidden/>
          </w:rPr>
          <w:fldChar w:fldCharType="begin"/>
        </w:r>
        <w:r w:rsidR="00D83E92">
          <w:rPr>
            <w:noProof/>
            <w:webHidden/>
          </w:rPr>
          <w:instrText xml:space="preserve"> PAGEREF _Toc391462355 \h </w:instrText>
        </w:r>
        <w:r w:rsidR="00D83E92">
          <w:rPr>
            <w:noProof/>
            <w:webHidden/>
          </w:rPr>
        </w:r>
        <w:r w:rsidR="00D83E92">
          <w:rPr>
            <w:noProof/>
            <w:webHidden/>
          </w:rPr>
          <w:fldChar w:fldCharType="separate"/>
        </w:r>
        <w:r w:rsidR="00D83E92">
          <w:rPr>
            <w:noProof/>
            <w:webHidden/>
          </w:rPr>
          <w:t>13</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56" w:history="1">
        <w:r w:rsidR="00D83E92" w:rsidRPr="00F72098">
          <w:rPr>
            <w:rStyle w:val="Hyperlink"/>
            <w:noProof/>
          </w:rPr>
          <w:t>Environmental Topic 6: Emergency Management</w:t>
        </w:r>
        <w:r w:rsidR="00D83E92">
          <w:rPr>
            <w:noProof/>
            <w:webHidden/>
          </w:rPr>
          <w:tab/>
        </w:r>
        <w:r w:rsidR="00D83E92">
          <w:rPr>
            <w:noProof/>
            <w:webHidden/>
          </w:rPr>
          <w:fldChar w:fldCharType="begin"/>
        </w:r>
        <w:r w:rsidR="00D83E92">
          <w:rPr>
            <w:noProof/>
            <w:webHidden/>
          </w:rPr>
          <w:instrText xml:space="preserve"> PAGEREF _Toc391462356 \h </w:instrText>
        </w:r>
        <w:r w:rsidR="00D83E92">
          <w:rPr>
            <w:noProof/>
            <w:webHidden/>
          </w:rPr>
        </w:r>
        <w:r w:rsidR="00D83E92">
          <w:rPr>
            <w:noProof/>
            <w:webHidden/>
          </w:rPr>
          <w:fldChar w:fldCharType="separate"/>
        </w:r>
        <w:r w:rsidR="00D83E92">
          <w:rPr>
            <w:noProof/>
            <w:webHidden/>
          </w:rPr>
          <w:t>15</w:t>
        </w:r>
        <w:r w:rsidR="00D83E92">
          <w:rPr>
            <w:noProof/>
            <w:webHidden/>
          </w:rPr>
          <w:fldChar w:fldCharType="end"/>
        </w:r>
      </w:hyperlink>
    </w:p>
    <w:p w:rsidR="00D83E92" w:rsidRDefault="00E44AE2">
      <w:pPr>
        <w:pStyle w:val="TOC2"/>
        <w:rPr>
          <w:rFonts w:ascii="Calibri" w:hAnsi="Calibri"/>
          <w:noProof/>
          <w:w w:val="100"/>
          <w:kern w:val="0"/>
          <w:sz w:val="22"/>
          <w:szCs w:val="22"/>
          <w:lang w:val="en-US"/>
        </w:rPr>
      </w:pPr>
      <w:hyperlink w:anchor="_Toc391462357" w:history="1">
        <w:r w:rsidR="00D83E92" w:rsidRPr="00F72098">
          <w:rPr>
            <w:rStyle w:val="Hyperlink"/>
            <w:noProof/>
          </w:rPr>
          <w:t>Environmental Topic 7: Sustainable Economic Development.</w:t>
        </w:r>
        <w:r w:rsidR="00D83E92">
          <w:rPr>
            <w:noProof/>
            <w:webHidden/>
          </w:rPr>
          <w:tab/>
        </w:r>
        <w:r w:rsidR="00D83E92">
          <w:rPr>
            <w:noProof/>
            <w:webHidden/>
          </w:rPr>
          <w:fldChar w:fldCharType="begin"/>
        </w:r>
        <w:r w:rsidR="00D83E92">
          <w:rPr>
            <w:noProof/>
            <w:webHidden/>
          </w:rPr>
          <w:instrText xml:space="preserve"> PAGEREF _Toc391462357 \h </w:instrText>
        </w:r>
        <w:r w:rsidR="00D83E92">
          <w:rPr>
            <w:noProof/>
            <w:webHidden/>
          </w:rPr>
        </w:r>
        <w:r w:rsidR="00D83E92">
          <w:rPr>
            <w:noProof/>
            <w:webHidden/>
          </w:rPr>
          <w:fldChar w:fldCharType="separate"/>
        </w:r>
        <w:r w:rsidR="00D83E92">
          <w:rPr>
            <w:noProof/>
            <w:webHidden/>
          </w:rPr>
          <w:t>17</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58" w:history="1">
        <w:r w:rsidR="00D83E92" w:rsidRPr="00F72098">
          <w:rPr>
            <w:rStyle w:val="Hyperlink"/>
            <w:noProof/>
          </w:rPr>
          <w:t>1.2</w:t>
        </w:r>
        <w:r w:rsidR="00D83E92">
          <w:rPr>
            <w:rFonts w:ascii="Calibri" w:hAnsi="Calibri"/>
            <w:noProof/>
            <w:w w:val="100"/>
            <w:kern w:val="0"/>
            <w:sz w:val="22"/>
            <w:szCs w:val="22"/>
            <w:lang w:val="en-US"/>
          </w:rPr>
          <w:tab/>
        </w:r>
        <w:r w:rsidR="00D83E92" w:rsidRPr="00F72098">
          <w:rPr>
            <w:rStyle w:val="Hyperlink"/>
            <w:noProof/>
          </w:rPr>
          <w:t>Cross Boundary Issues</w:t>
        </w:r>
        <w:r w:rsidR="00D83E92">
          <w:rPr>
            <w:noProof/>
            <w:webHidden/>
          </w:rPr>
          <w:tab/>
        </w:r>
        <w:r w:rsidR="00D83E92">
          <w:rPr>
            <w:noProof/>
            <w:webHidden/>
          </w:rPr>
          <w:fldChar w:fldCharType="begin"/>
        </w:r>
        <w:r w:rsidR="00D83E92">
          <w:rPr>
            <w:noProof/>
            <w:webHidden/>
          </w:rPr>
          <w:instrText xml:space="preserve"> PAGEREF _Toc391462358 \h </w:instrText>
        </w:r>
        <w:r w:rsidR="00D83E92">
          <w:rPr>
            <w:noProof/>
            <w:webHidden/>
          </w:rPr>
        </w:r>
        <w:r w:rsidR="00D83E92">
          <w:rPr>
            <w:noProof/>
            <w:webHidden/>
          </w:rPr>
          <w:fldChar w:fldCharType="separate"/>
        </w:r>
        <w:r w:rsidR="00D83E92">
          <w:rPr>
            <w:noProof/>
            <w:webHidden/>
          </w:rPr>
          <w:t>19</w:t>
        </w:r>
        <w:r w:rsidR="00D83E92">
          <w:rPr>
            <w:noProof/>
            <w:webHidden/>
          </w:rPr>
          <w:fldChar w:fldCharType="end"/>
        </w:r>
      </w:hyperlink>
    </w:p>
    <w:p w:rsidR="00D83E92" w:rsidRDefault="00E44AE2">
      <w:pPr>
        <w:pStyle w:val="TOC1"/>
        <w:rPr>
          <w:rFonts w:ascii="Calibri" w:hAnsi="Calibri"/>
          <w:b w:val="0"/>
          <w:color w:val="auto"/>
          <w:kern w:val="0"/>
          <w:sz w:val="22"/>
          <w:szCs w:val="22"/>
          <w:lang w:val="en-US"/>
        </w:rPr>
      </w:pPr>
      <w:hyperlink w:anchor="_Toc391462359" w:history="1">
        <w:r w:rsidR="00D83E92" w:rsidRPr="00F72098">
          <w:rPr>
            <w:rStyle w:val="Hyperlink"/>
            <w:kern w:val="1"/>
          </w:rPr>
          <w:t>2</w:t>
        </w:r>
        <w:r w:rsidR="00D83E92">
          <w:rPr>
            <w:rFonts w:ascii="Calibri" w:hAnsi="Calibri"/>
            <w:b w:val="0"/>
            <w:color w:val="auto"/>
            <w:kern w:val="0"/>
            <w:sz w:val="22"/>
            <w:szCs w:val="22"/>
            <w:lang w:val="en-US"/>
          </w:rPr>
          <w:tab/>
        </w:r>
        <w:r w:rsidR="00D83E92" w:rsidRPr="00F72098">
          <w:rPr>
            <w:rStyle w:val="Hyperlink"/>
            <w:kern w:val="1"/>
          </w:rPr>
          <w:t>Procedures and Information Requirements</w:t>
        </w:r>
        <w:r w:rsidR="00D83E92">
          <w:rPr>
            <w:webHidden/>
          </w:rPr>
          <w:tab/>
        </w:r>
        <w:r w:rsidR="00D83E92">
          <w:rPr>
            <w:webHidden/>
          </w:rPr>
          <w:fldChar w:fldCharType="begin"/>
        </w:r>
        <w:r w:rsidR="00D83E92">
          <w:rPr>
            <w:webHidden/>
          </w:rPr>
          <w:instrText xml:space="preserve"> PAGEREF _Toc391462359 \h </w:instrText>
        </w:r>
        <w:r w:rsidR="00D83E92">
          <w:rPr>
            <w:webHidden/>
          </w:rPr>
        </w:r>
        <w:r w:rsidR="00D83E92">
          <w:rPr>
            <w:webHidden/>
          </w:rPr>
          <w:fldChar w:fldCharType="separate"/>
        </w:r>
        <w:r w:rsidR="00D83E92">
          <w:rPr>
            <w:webHidden/>
          </w:rPr>
          <w:t>20</w:t>
        </w:r>
        <w:r w:rsidR="00D83E92">
          <w:rPr>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60" w:history="1">
        <w:r w:rsidR="00D83E92" w:rsidRPr="00F72098">
          <w:rPr>
            <w:rStyle w:val="Hyperlink"/>
            <w:noProof/>
          </w:rPr>
          <w:t>2.1</w:t>
        </w:r>
        <w:r w:rsidR="00D83E92">
          <w:rPr>
            <w:rFonts w:ascii="Calibri" w:hAnsi="Calibri"/>
            <w:noProof/>
            <w:w w:val="100"/>
            <w:kern w:val="0"/>
            <w:sz w:val="22"/>
            <w:szCs w:val="22"/>
            <w:lang w:val="en-US"/>
          </w:rPr>
          <w:tab/>
        </w:r>
        <w:r w:rsidR="00D83E92" w:rsidRPr="00F72098">
          <w:rPr>
            <w:rStyle w:val="Hyperlink"/>
            <w:noProof/>
          </w:rPr>
          <w:t>Introduction</w:t>
        </w:r>
        <w:r w:rsidR="00D83E92">
          <w:rPr>
            <w:noProof/>
            <w:webHidden/>
          </w:rPr>
          <w:tab/>
        </w:r>
        <w:r w:rsidR="00D83E92">
          <w:rPr>
            <w:noProof/>
            <w:webHidden/>
          </w:rPr>
          <w:fldChar w:fldCharType="begin"/>
        </w:r>
        <w:r w:rsidR="00D83E92">
          <w:rPr>
            <w:noProof/>
            <w:webHidden/>
          </w:rPr>
          <w:instrText xml:space="preserve"> PAGEREF _Toc391462360 \h </w:instrText>
        </w:r>
        <w:r w:rsidR="00D83E92">
          <w:rPr>
            <w:noProof/>
            <w:webHidden/>
          </w:rPr>
        </w:r>
        <w:r w:rsidR="00D83E92">
          <w:rPr>
            <w:noProof/>
            <w:webHidden/>
          </w:rPr>
          <w:fldChar w:fldCharType="separate"/>
        </w:r>
        <w:r w:rsidR="00D83E92">
          <w:rPr>
            <w:noProof/>
            <w:webHidden/>
          </w:rPr>
          <w:t>20</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61" w:history="1">
        <w:r w:rsidR="00D83E92" w:rsidRPr="00F72098">
          <w:rPr>
            <w:rStyle w:val="Hyperlink"/>
            <w:noProof/>
          </w:rPr>
          <w:t>2.2</w:t>
        </w:r>
        <w:r w:rsidR="00D83E92">
          <w:rPr>
            <w:rFonts w:ascii="Calibri" w:hAnsi="Calibri"/>
            <w:noProof/>
            <w:w w:val="100"/>
            <w:kern w:val="0"/>
            <w:sz w:val="22"/>
            <w:szCs w:val="22"/>
            <w:lang w:val="en-US"/>
          </w:rPr>
          <w:tab/>
        </w:r>
        <w:r w:rsidR="00D83E92" w:rsidRPr="00F72098">
          <w:rPr>
            <w:rStyle w:val="Hyperlink"/>
            <w:noProof/>
          </w:rPr>
          <w:t>District Plan Rules</w:t>
        </w:r>
        <w:r w:rsidR="00D83E92">
          <w:rPr>
            <w:noProof/>
            <w:webHidden/>
          </w:rPr>
          <w:tab/>
        </w:r>
        <w:r w:rsidR="00D83E92">
          <w:rPr>
            <w:noProof/>
            <w:webHidden/>
          </w:rPr>
          <w:fldChar w:fldCharType="begin"/>
        </w:r>
        <w:r w:rsidR="00D83E92">
          <w:rPr>
            <w:noProof/>
            <w:webHidden/>
          </w:rPr>
          <w:instrText xml:space="preserve"> PAGEREF _Toc391462361 \h </w:instrText>
        </w:r>
        <w:r w:rsidR="00D83E92">
          <w:rPr>
            <w:noProof/>
            <w:webHidden/>
          </w:rPr>
        </w:r>
        <w:r w:rsidR="00D83E92">
          <w:rPr>
            <w:noProof/>
            <w:webHidden/>
          </w:rPr>
          <w:fldChar w:fldCharType="separate"/>
        </w:r>
        <w:r w:rsidR="00D83E92">
          <w:rPr>
            <w:noProof/>
            <w:webHidden/>
          </w:rPr>
          <w:t>20</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62" w:history="1">
        <w:r w:rsidR="00D83E92" w:rsidRPr="00F72098">
          <w:rPr>
            <w:rStyle w:val="Hyperlink"/>
            <w:noProof/>
          </w:rPr>
          <w:t>2.3</w:t>
        </w:r>
        <w:r w:rsidR="00D83E92">
          <w:rPr>
            <w:rFonts w:ascii="Calibri" w:hAnsi="Calibri"/>
            <w:noProof/>
            <w:w w:val="100"/>
            <w:kern w:val="0"/>
            <w:sz w:val="22"/>
            <w:szCs w:val="22"/>
            <w:lang w:val="en-US"/>
          </w:rPr>
          <w:tab/>
        </w:r>
        <w:r w:rsidR="00D83E92" w:rsidRPr="00F72098">
          <w:rPr>
            <w:rStyle w:val="Hyperlink"/>
            <w:noProof/>
          </w:rPr>
          <w:t>Information Requirements for a Resource Consent</w:t>
        </w:r>
        <w:r w:rsidR="00D83E92">
          <w:rPr>
            <w:noProof/>
            <w:webHidden/>
          </w:rPr>
          <w:tab/>
        </w:r>
        <w:r w:rsidR="00D83E92">
          <w:rPr>
            <w:noProof/>
            <w:webHidden/>
          </w:rPr>
          <w:fldChar w:fldCharType="begin"/>
        </w:r>
        <w:r w:rsidR="00D83E92">
          <w:rPr>
            <w:noProof/>
            <w:webHidden/>
          </w:rPr>
          <w:instrText xml:space="preserve"> PAGEREF _Toc391462362 \h </w:instrText>
        </w:r>
        <w:r w:rsidR="00D83E92">
          <w:rPr>
            <w:noProof/>
            <w:webHidden/>
          </w:rPr>
        </w:r>
        <w:r w:rsidR="00D83E92">
          <w:rPr>
            <w:noProof/>
            <w:webHidden/>
          </w:rPr>
          <w:fldChar w:fldCharType="separate"/>
        </w:r>
        <w:r w:rsidR="00D83E92">
          <w:rPr>
            <w:noProof/>
            <w:webHidden/>
          </w:rPr>
          <w:t>20</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63" w:history="1">
        <w:r w:rsidR="00D83E92" w:rsidRPr="00F72098">
          <w:rPr>
            <w:rStyle w:val="Hyperlink"/>
            <w:noProof/>
          </w:rPr>
          <w:t>2.4</w:t>
        </w:r>
        <w:r w:rsidR="00D83E92">
          <w:rPr>
            <w:rFonts w:ascii="Calibri" w:hAnsi="Calibri"/>
            <w:noProof/>
            <w:w w:val="100"/>
            <w:kern w:val="0"/>
            <w:sz w:val="22"/>
            <w:szCs w:val="22"/>
            <w:lang w:val="en-US"/>
          </w:rPr>
          <w:tab/>
        </w:r>
        <w:r w:rsidR="00D83E92" w:rsidRPr="00F72098">
          <w:rPr>
            <w:rStyle w:val="Hyperlink"/>
            <w:noProof/>
          </w:rPr>
          <w:t>Information Requirements for Any Discretionary Resource Consent Applications</w:t>
        </w:r>
        <w:r w:rsidR="00D83E92">
          <w:rPr>
            <w:noProof/>
            <w:webHidden/>
          </w:rPr>
          <w:tab/>
        </w:r>
        <w:r w:rsidR="00D83E92">
          <w:rPr>
            <w:noProof/>
            <w:webHidden/>
          </w:rPr>
          <w:fldChar w:fldCharType="begin"/>
        </w:r>
        <w:r w:rsidR="00D83E92">
          <w:rPr>
            <w:noProof/>
            <w:webHidden/>
          </w:rPr>
          <w:instrText xml:space="preserve"> PAGEREF _Toc391462363 \h </w:instrText>
        </w:r>
        <w:r w:rsidR="00D83E92">
          <w:rPr>
            <w:noProof/>
            <w:webHidden/>
          </w:rPr>
        </w:r>
        <w:r w:rsidR="00D83E92">
          <w:rPr>
            <w:noProof/>
            <w:webHidden/>
          </w:rPr>
          <w:fldChar w:fldCharType="separate"/>
        </w:r>
        <w:r w:rsidR="00D83E92">
          <w:rPr>
            <w:noProof/>
            <w:webHidden/>
          </w:rPr>
          <w:t>22</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64" w:history="1">
        <w:r w:rsidR="00D83E92" w:rsidRPr="00F72098">
          <w:rPr>
            <w:rStyle w:val="Hyperlink"/>
            <w:noProof/>
          </w:rPr>
          <w:t>2.5</w:t>
        </w:r>
        <w:r w:rsidR="00D83E92">
          <w:rPr>
            <w:rFonts w:ascii="Calibri" w:hAnsi="Calibri"/>
            <w:noProof/>
            <w:w w:val="100"/>
            <w:kern w:val="0"/>
            <w:sz w:val="22"/>
            <w:szCs w:val="22"/>
            <w:lang w:val="en-US"/>
          </w:rPr>
          <w:tab/>
        </w:r>
        <w:r w:rsidR="00D83E92" w:rsidRPr="00F72098">
          <w:rPr>
            <w:rStyle w:val="Hyperlink"/>
            <w:noProof/>
          </w:rPr>
          <w:t>Information to be Supplied for a Certificate of Compliance</w:t>
        </w:r>
        <w:r w:rsidR="00D83E92">
          <w:rPr>
            <w:noProof/>
            <w:webHidden/>
          </w:rPr>
          <w:tab/>
        </w:r>
        <w:r w:rsidR="00D83E92">
          <w:rPr>
            <w:noProof/>
            <w:webHidden/>
          </w:rPr>
          <w:fldChar w:fldCharType="begin"/>
        </w:r>
        <w:r w:rsidR="00D83E92">
          <w:rPr>
            <w:noProof/>
            <w:webHidden/>
          </w:rPr>
          <w:instrText xml:space="preserve"> PAGEREF _Toc391462364 \h </w:instrText>
        </w:r>
        <w:r w:rsidR="00D83E92">
          <w:rPr>
            <w:noProof/>
            <w:webHidden/>
          </w:rPr>
        </w:r>
        <w:r w:rsidR="00D83E92">
          <w:rPr>
            <w:noProof/>
            <w:webHidden/>
          </w:rPr>
          <w:fldChar w:fldCharType="separate"/>
        </w:r>
        <w:r w:rsidR="00D83E92">
          <w:rPr>
            <w:noProof/>
            <w:webHidden/>
          </w:rPr>
          <w:t>22</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65" w:history="1">
        <w:r w:rsidR="00D83E92" w:rsidRPr="00F72098">
          <w:rPr>
            <w:rStyle w:val="Hyperlink"/>
            <w:noProof/>
          </w:rPr>
          <w:t>2.6</w:t>
        </w:r>
        <w:r w:rsidR="00D83E92">
          <w:rPr>
            <w:rFonts w:ascii="Calibri" w:hAnsi="Calibri"/>
            <w:noProof/>
            <w:w w:val="100"/>
            <w:kern w:val="0"/>
            <w:sz w:val="22"/>
            <w:szCs w:val="22"/>
            <w:lang w:val="en-US"/>
          </w:rPr>
          <w:tab/>
        </w:r>
        <w:r w:rsidR="00D83E92" w:rsidRPr="00F72098">
          <w:rPr>
            <w:rStyle w:val="Hyperlink"/>
            <w:noProof/>
          </w:rPr>
          <w:t>Designations</w:t>
        </w:r>
        <w:r w:rsidR="00D83E92">
          <w:rPr>
            <w:noProof/>
            <w:webHidden/>
          </w:rPr>
          <w:tab/>
        </w:r>
        <w:r w:rsidR="00D83E92">
          <w:rPr>
            <w:noProof/>
            <w:webHidden/>
          </w:rPr>
          <w:fldChar w:fldCharType="begin"/>
        </w:r>
        <w:r w:rsidR="00D83E92">
          <w:rPr>
            <w:noProof/>
            <w:webHidden/>
          </w:rPr>
          <w:instrText xml:space="preserve"> PAGEREF _Toc391462365 \h </w:instrText>
        </w:r>
        <w:r w:rsidR="00D83E92">
          <w:rPr>
            <w:noProof/>
            <w:webHidden/>
          </w:rPr>
        </w:r>
        <w:r w:rsidR="00D83E92">
          <w:rPr>
            <w:noProof/>
            <w:webHidden/>
          </w:rPr>
          <w:fldChar w:fldCharType="separate"/>
        </w:r>
        <w:r w:rsidR="00D83E92">
          <w:rPr>
            <w:noProof/>
            <w:webHidden/>
          </w:rPr>
          <w:t>23</w:t>
        </w:r>
        <w:r w:rsidR="00D83E92">
          <w:rPr>
            <w:noProof/>
            <w:webHidden/>
          </w:rPr>
          <w:fldChar w:fldCharType="end"/>
        </w:r>
      </w:hyperlink>
    </w:p>
    <w:p w:rsidR="00D83E92" w:rsidRDefault="00E44AE2">
      <w:pPr>
        <w:pStyle w:val="TOC1"/>
        <w:rPr>
          <w:rFonts w:ascii="Calibri" w:hAnsi="Calibri"/>
          <w:b w:val="0"/>
          <w:color w:val="auto"/>
          <w:kern w:val="0"/>
          <w:sz w:val="22"/>
          <w:szCs w:val="22"/>
          <w:lang w:val="en-US"/>
        </w:rPr>
      </w:pPr>
      <w:hyperlink w:anchor="_Toc391462366" w:history="1">
        <w:r w:rsidR="00D83E92" w:rsidRPr="00F72098">
          <w:rPr>
            <w:rStyle w:val="Hyperlink"/>
            <w:kern w:val="1"/>
          </w:rPr>
          <w:t>3</w:t>
        </w:r>
        <w:r w:rsidR="00D83E92">
          <w:rPr>
            <w:rFonts w:ascii="Calibri" w:hAnsi="Calibri"/>
            <w:b w:val="0"/>
            <w:color w:val="auto"/>
            <w:kern w:val="0"/>
            <w:sz w:val="22"/>
            <w:szCs w:val="22"/>
            <w:lang w:val="en-US"/>
          </w:rPr>
          <w:tab/>
        </w:r>
        <w:r w:rsidR="00D83E92" w:rsidRPr="00F72098">
          <w:rPr>
            <w:rStyle w:val="Hyperlink"/>
            <w:kern w:val="1"/>
          </w:rPr>
          <w:t>Environmental Management Rules for Tūhua</w:t>
        </w:r>
        <w:r w:rsidR="00D83E92">
          <w:rPr>
            <w:webHidden/>
          </w:rPr>
          <w:tab/>
        </w:r>
        <w:r w:rsidR="00D83E92">
          <w:rPr>
            <w:webHidden/>
          </w:rPr>
          <w:fldChar w:fldCharType="begin"/>
        </w:r>
        <w:r w:rsidR="00D83E92">
          <w:rPr>
            <w:webHidden/>
          </w:rPr>
          <w:instrText xml:space="preserve"> PAGEREF _Toc391462366 \h </w:instrText>
        </w:r>
        <w:r w:rsidR="00D83E92">
          <w:rPr>
            <w:webHidden/>
          </w:rPr>
        </w:r>
        <w:r w:rsidR="00D83E92">
          <w:rPr>
            <w:webHidden/>
          </w:rPr>
          <w:fldChar w:fldCharType="separate"/>
        </w:r>
        <w:r w:rsidR="00D83E92">
          <w:rPr>
            <w:webHidden/>
          </w:rPr>
          <w:t>24</w:t>
        </w:r>
        <w:r w:rsidR="00D83E92">
          <w:rPr>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67" w:history="1">
        <w:r w:rsidR="00D83E92" w:rsidRPr="00F72098">
          <w:rPr>
            <w:rStyle w:val="Hyperlink"/>
            <w:noProof/>
          </w:rPr>
          <w:t>3.1</w:t>
        </w:r>
        <w:r w:rsidR="00D83E92">
          <w:rPr>
            <w:rFonts w:ascii="Calibri" w:hAnsi="Calibri"/>
            <w:noProof/>
            <w:w w:val="100"/>
            <w:kern w:val="0"/>
            <w:sz w:val="22"/>
            <w:szCs w:val="22"/>
            <w:lang w:val="en-US"/>
          </w:rPr>
          <w:tab/>
        </w:r>
        <w:r w:rsidR="00D83E92" w:rsidRPr="00F72098">
          <w:rPr>
            <w:rStyle w:val="Hyperlink"/>
            <w:noProof/>
          </w:rPr>
          <w:t>General</w:t>
        </w:r>
        <w:r w:rsidR="00D83E92">
          <w:rPr>
            <w:noProof/>
            <w:webHidden/>
          </w:rPr>
          <w:tab/>
        </w:r>
        <w:r w:rsidR="00D83E92">
          <w:rPr>
            <w:noProof/>
            <w:webHidden/>
          </w:rPr>
          <w:fldChar w:fldCharType="begin"/>
        </w:r>
        <w:r w:rsidR="00D83E92">
          <w:rPr>
            <w:noProof/>
            <w:webHidden/>
          </w:rPr>
          <w:instrText xml:space="preserve"> PAGEREF _Toc391462367 \h </w:instrText>
        </w:r>
        <w:r w:rsidR="00D83E92">
          <w:rPr>
            <w:noProof/>
            <w:webHidden/>
          </w:rPr>
        </w:r>
        <w:r w:rsidR="00D83E92">
          <w:rPr>
            <w:noProof/>
            <w:webHidden/>
          </w:rPr>
          <w:fldChar w:fldCharType="separate"/>
        </w:r>
        <w:r w:rsidR="00D83E92">
          <w:rPr>
            <w:noProof/>
            <w:webHidden/>
          </w:rPr>
          <w:t>24</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68" w:history="1">
        <w:r w:rsidR="00D83E92" w:rsidRPr="00F72098">
          <w:rPr>
            <w:rStyle w:val="Hyperlink"/>
            <w:noProof/>
          </w:rPr>
          <w:t>3.2</w:t>
        </w:r>
        <w:r w:rsidR="00D83E92">
          <w:rPr>
            <w:rFonts w:ascii="Calibri" w:hAnsi="Calibri"/>
            <w:noProof/>
            <w:w w:val="100"/>
            <w:kern w:val="0"/>
            <w:sz w:val="22"/>
            <w:szCs w:val="22"/>
            <w:lang w:val="en-US"/>
          </w:rPr>
          <w:tab/>
        </w:r>
        <w:r w:rsidR="00D83E92" w:rsidRPr="00F72098">
          <w:rPr>
            <w:rStyle w:val="Hyperlink"/>
            <w:noProof/>
          </w:rPr>
          <w:t>Permitted Activities</w:t>
        </w:r>
        <w:r w:rsidR="00D83E92">
          <w:rPr>
            <w:noProof/>
            <w:webHidden/>
          </w:rPr>
          <w:tab/>
        </w:r>
        <w:r w:rsidR="00D83E92">
          <w:rPr>
            <w:noProof/>
            <w:webHidden/>
          </w:rPr>
          <w:fldChar w:fldCharType="begin"/>
        </w:r>
        <w:r w:rsidR="00D83E92">
          <w:rPr>
            <w:noProof/>
            <w:webHidden/>
          </w:rPr>
          <w:instrText xml:space="preserve"> PAGEREF _Toc391462368 \h </w:instrText>
        </w:r>
        <w:r w:rsidR="00D83E92">
          <w:rPr>
            <w:noProof/>
            <w:webHidden/>
          </w:rPr>
        </w:r>
        <w:r w:rsidR="00D83E92">
          <w:rPr>
            <w:noProof/>
            <w:webHidden/>
          </w:rPr>
          <w:fldChar w:fldCharType="separate"/>
        </w:r>
        <w:r w:rsidR="00D83E92">
          <w:rPr>
            <w:noProof/>
            <w:webHidden/>
          </w:rPr>
          <w:t>24</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69" w:history="1">
        <w:r w:rsidR="00D83E92" w:rsidRPr="00F72098">
          <w:rPr>
            <w:rStyle w:val="Hyperlink"/>
            <w:noProof/>
          </w:rPr>
          <w:t>3.3</w:t>
        </w:r>
        <w:r w:rsidR="00D83E92">
          <w:rPr>
            <w:rFonts w:ascii="Calibri" w:hAnsi="Calibri"/>
            <w:noProof/>
            <w:w w:val="100"/>
            <w:kern w:val="0"/>
            <w:sz w:val="22"/>
            <w:szCs w:val="22"/>
            <w:lang w:val="en-US"/>
          </w:rPr>
          <w:tab/>
        </w:r>
        <w:r w:rsidR="00D83E92" w:rsidRPr="00F72098">
          <w:rPr>
            <w:rStyle w:val="Hyperlink"/>
            <w:noProof/>
          </w:rPr>
          <w:t>Standards and Terms for Permitted Activities</w:t>
        </w:r>
        <w:r w:rsidR="00D83E92">
          <w:rPr>
            <w:noProof/>
            <w:webHidden/>
          </w:rPr>
          <w:tab/>
        </w:r>
        <w:r w:rsidR="00D83E92">
          <w:rPr>
            <w:noProof/>
            <w:webHidden/>
          </w:rPr>
          <w:fldChar w:fldCharType="begin"/>
        </w:r>
        <w:r w:rsidR="00D83E92">
          <w:rPr>
            <w:noProof/>
            <w:webHidden/>
          </w:rPr>
          <w:instrText xml:space="preserve"> PAGEREF _Toc391462369 \h </w:instrText>
        </w:r>
        <w:r w:rsidR="00D83E92">
          <w:rPr>
            <w:noProof/>
            <w:webHidden/>
          </w:rPr>
        </w:r>
        <w:r w:rsidR="00D83E92">
          <w:rPr>
            <w:noProof/>
            <w:webHidden/>
          </w:rPr>
          <w:fldChar w:fldCharType="separate"/>
        </w:r>
        <w:r w:rsidR="00D83E92">
          <w:rPr>
            <w:noProof/>
            <w:webHidden/>
          </w:rPr>
          <w:t>26</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70" w:history="1">
        <w:r w:rsidR="00D83E92" w:rsidRPr="00F72098">
          <w:rPr>
            <w:rStyle w:val="Hyperlink"/>
            <w:noProof/>
          </w:rPr>
          <w:t>3.4</w:t>
        </w:r>
        <w:r w:rsidR="00D83E92">
          <w:rPr>
            <w:rFonts w:ascii="Calibri" w:hAnsi="Calibri"/>
            <w:noProof/>
            <w:w w:val="100"/>
            <w:kern w:val="0"/>
            <w:sz w:val="22"/>
            <w:szCs w:val="22"/>
            <w:lang w:val="en-US"/>
          </w:rPr>
          <w:tab/>
        </w:r>
        <w:r w:rsidR="00D83E92" w:rsidRPr="00F72098">
          <w:rPr>
            <w:rStyle w:val="Hyperlink"/>
            <w:noProof/>
          </w:rPr>
          <w:t>Discretionary Activities</w:t>
        </w:r>
        <w:r w:rsidR="00D83E92">
          <w:rPr>
            <w:noProof/>
            <w:webHidden/>
          </w:rPr>
          <w:tab/>
        </w:r>
        <w:r w:rsidR="00D83E92">
          <w:rPr>
            <w:noProof/>
            <w:webHidden/>
          </w:rPr>
          <w:fldChar w:fldCharType="begin"/>
        </w:r>
        <w:r w:rsidR="00D83E92">
          <w:rPr>
            <w:noProof/>
            <w:webHidden/>
          </w:rPr>
          <w:instrText xml:space="preserve"> PAGEREF _Toc391462370 \h </w:instrText>
        </w:r>
        <w:r w:rsidR="00D83E92">
          <w:rPr>
            <w:noProof/>
            <w:webHidden/>
          </w:rPr>
        </w:r>
        <w:r w:rsidR="00D83E92">
          <w:rPr>
            <w:noProof/>
            <w:webHidden/>
          </w:rPr>
          <w:fldChar w:fldCharType="separate"/>
        </w:r>
        <w:r w:rsidR="00D83E92">
          <w:rPr>
            <w:noProof/>
            <w:webHidden/>
          </w:rPr>
          <w:t>31</w:t>
        </w:r>
        <w:r w:rsidR="00D83E92">
          <w:rPr>
            <w:noProof/>
            <w:webHidden/>
          </w:rPr>
          <w:fldChar w:fldCharType="end"/>
        </w:r>
      </w:hyperlink>
    </w:p>
    <w:p w:rsidR="00D83E92" w:rsidRDefault="00E44AE2">
      <w:pPr>
        <w:pStyle w:val="TOC2"/>
        <w:tabs>
          <w:tab w:val="left" w:pos="992"/>
        </w:tabs>
        <w:rPr>
          <w:rFonts w:ascii="Calibri" w:hAnsi="Calibri"/>
          <w:noProof/>
          <w:w w:val="100"/>
          <w:kern w:val="0"/>
          <w:sz w:val="22"/>
          <w:szCs w:val="22"/>
          <w:lang w:val="en-US"/>
        </w:rPr>
      </w:pPr>
      <w:hyperlink w:anchor="_Toc391462371" w:history="1">
        <w:r w:rsidR="00D83E92" w:rsidRPr="00F72098">
          <w:rPr>
            <w:rStyle w:val="Hyperlink"/>
            <w:noProof/>
          </w:rPr>
          <w:t>3.5</w:t>
        </w:r>
        <w:r w:rsidR="00D83E92">
          <w:rPr>
            <w:rFonts w:ascii="Calibri" w:hAnsi="Calibri"/>
            <w:noProof/>
            <w:w w:val="100"/>
            <w:kern w:val="0"/>
            <w:sz w:val="22"/>
            <w:szCs w:val="22"/>
            <w:lang w:val="en-US"/>
          </w:rPr>
          <w:tab/>
        </w:r>
        <w:r w:rsidR="00D83E92" w:rsidRPr="00F72098">
          <w:rPr>
            <w:rStyle w:val="Hyperlink"/>
            <w:noProof/>
          </w:rPr>
          <w:t>Prohibited Activities</w:t>
        </w:r>
        <w:r w:rsidR="00D83E92">
          <w:rPr>
            <w:noProof/>
            <w:webHidden/>
          </w:rPr>
          <w:tab/>
        </w:r>
        <w:r w:rsidR="00D83E92">
          <w:rPr>
            <w:noProof/>
            <w:webHidden/>
          </w:rPr>
          <w:fldChar w:fldCharType="begin"/>
        </w:r>
        <w:r w:rsidR="00D83E92">
          <w:rPr>
            <w:noProof/>
            <w:webHidden/>
          </w:rPr>
          <w:instrText xml:space="preserve"> PAGEREF _Toc391462371 \h </w:instrText>
        </w:r>
        <w:r w:rsidR="00D83E92">
          <w:rPr>
            <w:noProof/>
            <w:webHidden/>
          </w:rPr>
        </w:r>
        <w:r w:rsidR="00D83E92">
          <w:rPr>
            <w:noProof/>
            <w:webHidden/>
          </w:rPr>
          <w:fldChar w:fldCharType="separate"/>
        </w:r>
        <w:r w:rsidR="00D83E92">
          <w:rPr>
            <w:noProof/>
            <w:webHidden/>
          </w:rPr>
          <w:t>31</w:t>
        </w:r>
        <w:r w:rsidR="00D83E92">
          <w:rPr>
            <w:noProof/>
            <w:webHidden/>
          </w:rPr>
          <w:fldChar w:fldCharType="end"/>
        </w:r>
      </w:hyperlink>
    </w:p>
    <w:p w:rsidR="00D83E92" w:rsidRDefault="00E44AE2">
      <w:pPr>
        <w:pStyle w:val="TOC1"/>
        <w:rPr>
          <w:rFonts w:ascii="Calibri" w:hAnsi="Calibri"/>
          <w:b w:val="0"/>
          <w:color w:val="auto"/>
          <w:kern w:val="0"/>
          <w:sz w:val="22"/>
          <w:szCs w:val="22"/>
          <w:lang w:val="en-US"/>
        </w:rPr>
      </w:pPr>
      <w:hyperlink w:anchor="_Toc391462372" w:history="1">
        <w:r w:rsidR="00D83E92" w:rsidRPr="00F72098">
          <w:rPr>
            <w:rStyle w:val="Hyperlink"/>
          </w:rPr>
          <w:t>Appendix 1:</w:t>
        </w:r>
        <w:r w:rsidR="00D83E92">
          <w:rPr>
            <w:rFonts w:ascii="Calibri" w:hAnsi="Calibri"/>
            <w:b w:val="0"/>
            <w:color w:val="auto"/>
            <w:kern w:val="0"/>
            <w:sz w:val="22"/>
            <w:szCs w:val="22"/>
            <w:lang w:val="en-US"/>
          </w:rPr>
          <w:tab/>
        </w:r>
        <w:r w:rsidR="00D83E92" w:rsidRPr="00F72098">
          <w:rPr>
            <w:rStyle w:val="Hyperlink"/>
          </w:rPr>
          <w:t>Definitions</w:t>
        </w:r>
        <w:r w:rsidR="00D83E92">
          <w:rPr>
            <w:webHidden/>
          </w:rPr>
          <w:tab/>
        </w:r>
        <w:r w:rsidR="00D83E92">
          <w:rPr>
            <w:webHidden/>
          </w:rPr>
          <w:fldChar w:fldCharType="begin"/>
        </w:r>
        <w:r w:rsidR="00D83E92">
          <w:rPr>
            <w:webHidden/>
          </w:rPr>
          <w:instrText xml:space="preserve"> PAGEREF _Toc391462372 \h </w:instrText>
        </w:r>
        <w:r w:rsidR="00D83E92">
          <w:rPr>
            <w:webHidden/>
          </w:rPr>
        </w:r>
        <w:r w:rsidR="00D83E92">
          <w:rPr>
            <w:webHidden/>
          </w:rPr>
          <w:fldChar w:fldCharType="separate"/>
        </w:r>
        <w:r w:rsidR="00D83E92">
          <w:rPr>
            <w:webHidden/>
          </w:rPr>
          <w:t>1</w:t>
        </w:r>
        <w:r w:rsidR="00D83E92">
          <w:rPr>
            <w:webHidden/>
          </w:rPr>
          <w:fldChar w:fldCharType="end"/>
        </w:r>
      </w:hyperlink>
    </w:p>
    <w:p w:rsidR="00D83E92" w:rsidRDefault="00E44AE2">
      <w:pPr>
        <w:pStyle w:val="TOC1"/>
        <w:rPr>
          <w:rFonts w:ascii="Calibri" w:hAnsi="Calibri"/>
          <w:b w:val="0"/>
          <w:color w:val="auto"/>
          <w:kern w:val="0"/>
          <w:sz w:val="22"/>
          <w:szCs w:val="22"/>
          <w:lang w:val="en-US"/>
        </w:rPr>
      </w:pPr>
      <w:hyperlink w:anchor="_Toc391462373" w:history="1">
        <w:r w:rsidR="00D83E92" w:rsidRPr="00F72098">
          <w:rPr>
            <w:rStyle w:val="Hyperlink"/>
          </w:rPr>
          <w:t>Appendix 2:</w:t>
        </w:r>
        <w:r w:rsidR="00D83E92">
          <w:rPr>
            <w:rFonts w:ascii="Calibri" w:hAnsi="Calibri"/>
            <w:b w:val="0"/>
            <w:color w:val="auto"/>
            <w:kern w:val="0"/>
            <w:sz w:val="22"/>
            <w:szCs w:val="22"/>
            <w:lang w:val="en-US"/>
          </w:rPr>
          <w:tab/>
        </w:r>
        <w:r w:rsidR="00D83E92" w:rsidRPr="00F72098">
          <w:rPr>
            <w:rStyle w:val="Hyperlink"/>
          </w:rPr>
          <w:t>Tūhua District Plan: Map</w:t>
        </w:r>
      </w:hyperlink>
      <w:r w:rsidR="00D83E92">
        <w:tab/>
        <w:t>1</w:t>
      </w:r>
    </w:p>
    <w:p w:rsidR="00D83E92" w:rsidRPr="00005557" w:rsidRDefault="00D83E92" w:rsidP="00752B72">
      <w:pPr>
        <w:pStyle w:val="TOC1"/>
        <w:sectPr w:rsidR="00D83E92" w:rsidRPr="00005557" w:rsidSect="00A069CF">
          <w:headerReference w:type="default" r:id="rId12"/>
          <w:footerReference w:type="default" r:id="rId13"/>
          <w:endnotePr>
            <w:numFmt w:val="decimal"/>
          </w:endnotePr>
          <w:pgSz w:w="11907" w:h="16840" w:code="9"/>
          <w:pgMar w:top="1814" w:right="1647" w:bottom="1361" w:left="1701" w:header="397" w:footer="284" w:gutter="0"/>
          <w:pgNumType w:fmt="lowerRoman" w:start="1"/>
          <w:cols w:space="720"/>
        </w:sectPr>
      </w:pPr>
      <w:r w:rsidRPr="00005557">
        <w:rPr>
          <w:rFonts w:ascii="Helvetica-Narrow" w:hAnsi="Helvetica-Narrow"/>
          <w:sz w:val="20"/>
        </w:rPr>
        <w:fldChar w:fldCharType="end"/>
      </w:r>
    </w:p>
    <w:p w:rsidR="00D83E92" w:rsidRDefault="00D83E92" w:rsidP="00EC0133">
      <w:pPr>
        <w:pStyle w:val="Heading1"/>
        <w:tabs>
          <w:tab w:val="clear" w:pos="397"/>
        </w:tabs>
        <w:spacing w:before="0"/>
        <w:ind w:left="0" w:firstLine="0"/>
      </w:pPr>
      <w:bookmarkStart w:id="1" w:name="_Toc391462339"/>
      <w:r w:rsidRPr="00005557">
        <w:lastRenderedPageBreak/>
        <w:t>Preamble to the District Plan</w:t>
      </w:r>
      <w:bookmarkEnd w:id="1"/>
    </w:p>
    <w:p w:rsidR="00D83E92" w:rsidRPr="00F622EB" w:rsidRDefault="00D83E92" w:rsidP="00F622EB">
      <w:pPr>
        <w:pStyle w:val="Heading2"/>
        <w:tabs>
          <w:tab w:val="clear" w:pos="576"/>
        </w:tabs>
        <w:ind w:left="0" w:firstLine="0"/>
      </w:pPr>
      <w:bookmarkStart w:id="2" w:name="_Toc391462340"/>
      <w:r w:rsidRPr="00F622EB">
        <w:t>Mihi</w:t>
      </w:r>
      <w:bookmarkEnd w:id="2"/>
      <w:r>
        <w:t xml:space="preserve">       </w:t>
      </w:r>
    </w:p>
    <w:p w:rsidR="00D83E92" w:rsidRDefault="00D83E92" w:rsidP="00F622EB">
      <w:pPr>
        <w:pStyle w:val="BodyText"/>
        <w:rPr>
          <w:lang w:val="en-US"/>
        </w:rPr>
      </w:pPr>
    </w:p>
    <w:p w:rsidR="00D83E92" w:rsidRPr="00F622EB" w:rsidRDefault="00D83E92" w:rsidP="00F622EB">
      <w:pPr>
        <w:pStyle w:val="BodyText"/>
        <w:rPr>
          <w:rFonts w:ascii="Book Antiqua" w:hAnsi="Book Antiqua"/>
          <w:i/>
          <w:lang w:val="en-US"/>
        </w:rPr>
      </w:pPr>
      <w:r w:rsidRPr="00F622EB">
        <w:rPr>
          <w:rFonts w:ascii="Book Antiqua" w:hAnsi="Book Antiqua"/>
          <w:i/>
          <w:lang w:val="en-US"/>
        </w:rPr>
        <w:t xml:space="preserve">Piki atu ki </w:t>
      </w:r>
      <w:proofErr w:type="spellStart"/>
      <w:proofErr w:type="gramStart"/>
      <w:r w:rsidRPr="00F622EB">
        <w:rPr>
          <w:rFonts w:ascii="Book Antiqua" w:hAnsi="Book Antiqua"/>
          <w:i/>
          <w:lang w:val="en-US"/>
        </w:rPr>
        <w:t>te</w:t>
      </w:r>
      <w:proofErr w:type="spellEnd"/>
      <w:proofErr w:type="gramEnd"/>
      <w:r w:rsidRPr="00F622EB">
        <w:rPr>
          <w:rFonts w:ascii="Book Antiqua" w:hAnsi="Book Antiqua"/>
          <w:i/>
          <w:lang w:val="en-US"/>
        </w:rPr>
        <w:t xml:space="preserve"> rae o Pakaurangi</w:t>
      </w:r>
    </w:p>
    <w:p w:rsidR="00D83E92" w:rsidRPr="00F622EB" w:rsidRDefault="00D83E92" w:rsidP="00F622EB">
      <w:pPr>
        <w:pStyle w:val="BodyText"/>
        <w:rPr>
          <w:rFonts w:ascii="Book Antiqua" w:hAnsi="Book Antiqua"/>
          <w:i/>
          <w:lang w:val="en-US"/>
        </w:rPr>
      </w:pPr>
      <w:proofErr w:type="gramStart"/>
      <w:r w:rsidRPr="00F622EB">
        <w:rPr>
          <w:rFonts w:ascii="Book Antiqua" w:hAnsi="Book Antiqua"/>
          <w:i/>
          <w:lang w:val="en-US"/>
        </w:rPr>
        <w:t>Ko</w:t>
      </w:r>
      <w:proofErr w:type="gramEnd"/>
      <w:r w:rsidRPr="00F622EB">
        <w:rPr>
          <w:rFonts w:ascii="Book Antiqua" w:hAnsi="Book Antiqua"/>
          <w:i/>
          <w:lang w:val="en-US"/>
        </w:rPr>
        <w:t xml:space="preserve"> Moehau, ko </w:t>
      </w:r>
      <w:proofErr w:type="spellStart"/>
      <w:r w:rsidRPr="00F622EB">
        <w:rPr>
          <w:rFonts w:ascii="Book Antiqua" w:hAnsi="Book Antiqua"/>
          <w:i/>
          <w:lang w:val="en-US"/>
        </w:rPr>
        <w:t>Te</w:t>
      </w:r>
      <w:proofErr w:type="spellEnd"/>
      <w:r w:rsidRPr="00F622EB">
        <w:rPr>
          <w:rFonts w:ascii="Book Antiqua" w:hAnsi="Book Antiqua"/>
          <w:i/>
          <w:lang w:val="en-US"/>
        </w:rPr>
        <w:t xml:space="preserve"> Muri Aroha o </w:t>
      </w:r>
      <w:proofErr w:type="spellStart"/>
      <w:r w:rsidRPr="00F622EB">
        <w:rPr>
          <w:rFonts w:ascii="Book Antiqua" w:hAnsi="Book Antiqua"/>
          <w:i/>
          <w:lang w:val="en-US"/>
        </w:rPr>
        <w:t>Kahumatamomoe</w:t>
      </w:r>
      <w:proofErr w:type="spellEnd"/>
      <w:r w:rsidRPr="00F622EB">
        <w:rPr>
          <w:rFonts w:ascii="Book Antiqua" w:hAnsi="Book Antiqua"/>
          <w:i/>
          <w:lang w:val="en-US"/>
        </w:rPr>
        <w:t xml:space="preserve"> e taunaha, huri atu ki a </w:t>
      </w:r>
      <w:proofErr w:type="spellStart"/>
      <w:r w:rsidRPr="00F622EB">
        <w:rPr>
          <w:rFonts w:ascii="Book Antiqua" w:hAnsi="Book Antiqua"/>
          <w:i/>
          <w:lang w:val="en-US"/>
        </w:rPr>
        <w:t>Wharei</w:t>
      </w:r>
      <w:proofErr w:type="spellEnd"/>
      <w:r w:rsidRPr="00F622EB">
        <w:rPr>
          <w:rFonts w:ascii="Book Antiqua" w:hAnsi="Book Antiqua"/>
          <w:i/>
          <w:lang w:val="en-US"/>
        </w:rPr>
        <w:t xml:space="preserve"> me ana kuri,</w:t>
      </w:r>
    </w:p>
    <w:p w:rsidR="00D83E92" w:rsidRPr="00F622EB" w:rsidRDefault="00D83E92" w:rsidP="00F622EB">
      <w:pPr>
        <w:pStyle w:val="BodyText"/>
        <w:rPr>
          <w:rFonts w:ascii="Book Antiqua" w:hAnsi="Book Antiqua"/>
          <w:i/>
          <w:lang w:val="en-US"/>
        </w:rPr>
      </w:pPr>
      <w:r w:rsidRPr="00F622EB">
        <w:rPr>
          <w:rFonts w:ascii="Book Antiqua" w:hAnsi="Book Antiqua"/>
          <w:i/>
          <w:lang w:val="en-US"/>
        </w:rPr>
        <w:t xml:space="preserve">Titiro atu ki a Tirikawa he toka tu moana he </w:t>
      </w:r>
      <w:proofErr w:type="spellStart"/>
      <w:r w:rsidRPr="00F622EB">
        <w:rPr>
          <w:rFonts w:ascii="Book Antiqua" w:hAnsi="Book Antiqua"/>
          <w:i/>
          <w:lang w:val="en-US"/>
        </w:rPr>
        <w:t>toku</w:t>
      </w:r>
      <w:proofErr w:type="spellEnd"/>
      <w:r w:rsidRPr="00F622EB">
        <w:rPr>
          <w:rFonts w:ascii="Book Antiqua" w:hAnsi="Book Antiqua"/>
          <w:i/>
          <w:lang w:val="en-US"/>
        </w:rPr>
        <w:t xml:space="preserve"> tu Manawa</w:t>
      </w:r>
    </w:p>
    <w:p w:rsidR="00D83E92" w:rsidRPr="00F622EB" w:rsidRDefault="00D83E92" w:rsidP="00F622EB">
      <w:pPr>
        <w:pStyle w:val="BodyText"/>
        <w:rPr>
          <w:rFonts w:ascii="Book Antiqua" w:hAnsi="Book Antiqua"/>
          <w:i/>
          <w:lang w:val="en-US"/>
        </w:rPr>
      </w:pPr>
      <w:r w:rsidRPr="00F622EB">
        <w:rPr>
          <w:rFonts w:ascii="Book Antiqua" w:hAnsi="Book Antiqua"/>
          <w:i/>
          <w:lang w:val="en-US"/>
        </w:rPr>
        <w:t xml:space="preserve">Tu mai </w:t>
      </w:r>
      <w:proofErr w:type="spellStart"/>
      <w:r w:rsidRPr="00F622EB">
        <w:rPr>
          <w:rFonts w:ascii="Book Antiqua" w:hAnsi="Book Antiqua"/>
          <w:i/>
          <w:lang w:val="en-US"/>
        </w:rPr>
        <w:t>Mauao</w:t>
      </w:r>
      <w:proofErr w:type="spellEnd"/>
      <w:r w:rsidRPr="00F622EB">
        <w:rPr>
          <w:rFonts w:ascii="Book Antiqua" w:hAnsi="Book Antiqua"/>
          <w:i/>
          <w:lang w:val="en-US"/>
        </w:rPr>
        <w:t xml:space="preserve"> ki </w:t>
      </w:r>
      <w:proofErr w:type="spellStart"/>
      <w:proofErr w:type="gramStart"/>
      <w:r w:rsidRPr="00F622EB">
        <w:rPr>
          <w:rFonts w:ascii="Book Antiqua" w:hAnsi="Book Antiqua"/>
          <w:i/>
          <w:lang w:val="en-US"/>
        </w:rPr>
        <w:t>te</w:t>
      </w:r>
      <w:proofErr w:type="spellEnd"/>
      <w:proofErr w:type="gramEnd"/>
      <w:r w:rsidRPr="00F622EB">
        <w:rPr>
          <w:rFonts w:ascii="Book Antiqua" w:hAnsi="Book Antiqua"/>
          <w:i/>
          <w:lang w:val="en-US"/>
        </w:rPr>
        <w:t xml:space="preserve"> </w:t>
      </w:r>
      <w:proofErr w:type="spellStart"/>
      <w:r w:rsidRPr="00F622EB">
        <w:rPr>
          <w:rFonts w:ascii="Book Antiqua" w:hAnsi="Book Antiqua"/>
          <w:i/>
          <w:lang w:val="en-US"/>
        </w:rPr>
        <w:t>puaha</w:t>
      </w:r>
      <w:proofErr w:type="spellEnd"/>
      <w:r w:rsidRPr="00F622EB">
        <w:rPr>
          <w:rFonts w:ascii="Book Antiqua" w:hAnsi="Book Antiqua"/>
          <w:i/>
          <w:lang w:val="en-US"/>
        </w:rPr>
        <w:t xml:space="preserve">, Otanewainuku ki tuawhenua </w:t>
      </w:r>
    </w:p>
    <w:p w:rsidR="00D83E92" w:rsidRPr="00F622EB" w:rsidRDefault="00D83E92" w:rsidP="00F622EB">
      <w:pPr>
        <w:pStyle w:val="BodyText"/>
        <w:rPr>
          <w:rFonts w:ascii="Book Antiqua" w:hAnsi="Book Antiqua"/>
          <w:i/>
          <w:lang w:val="en-US"/>
        </w:rPr>
      </w:pPr>
      <w:r w:rsidRPr="00F622EB">
        <w:rPr>
          <w:rFonts w:ascii="Book Antiqua" w:hAnsi="Book Antiqua"/>
          <w:i/>
          <w:lang w:val="en-US"/>
        </w:rPr>
        <w:t xml:space="preserve">Ko </w:t>
      </w:r>
      <w:proofErr w:type="spellStart"/>
      <w:r w:rsidRPr="00F622EB">
        <w:rPr>
          <w:rFonts w:ascii="Book Antiqua" w:hAnsi="Book Antiqua"/>
          <w:i/>
          <w:lang w:val="en-US"/>
        </w:rPr>
        <w:t>Kopukairoa</w:t>
      </w:r>
      <w:proofErr w:type="spellEnd"/>
      <w:r w:rsidRPr="00F622EB">
        <w:rPr>
          <w:rFonts w:ascii="Book Antiqua" w:hAnsi="Book Antiqua"/>
          <w:i/>
          <w:lang w:val="en-US"/>
        </w:rPr>
        <w:t xml:space="preserve"> he taniwha tipua, </w:t>
      </w:r>
    </w:p>
    <w:p w:rsidR="00D83E92" w:rsidRPr="00F622EB" w:rsidRDefault="00D83E92" w:rsidP="00F622EB">
      <w:pPr>
        <w:pStyle w:val="BodyText"/>
        <w:rPr>
          <w:rFonts w:ascii="Book Antiqua" w:hAnsi="Book Antiqua"/>
          <w:i/>
          <w:lang w:val="en-US"/>
        </w:rPr>
      </w:pPr>
      <w:r w:rsidRPr="00F622EB">
        <w:rPr>
          <w:rFonts w:ascii="Book Antiqua" w:hAnsi="Book Antiqua"/>
          <w:i/>
          <w:lang w:val="en-US"/>
        </w:rPr>
        <w:t xml:space="preserve">Pupuhi mai ai </w:t>
      </w:r>
      <w:proofErr w:type="spellStart"/>
      <w:proofErr w:type="gramStart"/>
      <w:r w:rsidRPr="00F622EB">
        <w:rPr>
          <w:rFonts w:ascii="Book Antiqua" w:hAnsi="Book Antiqua"/>
          <w:i/>
          <w:lang w:val="en-US"/>
        </w:rPr>
        <w:t>te</w:t>
      </w:r>
      <w:proofErr w:type="spellEnd"/>
      <w:proofErr w:type="gramEnd"/>
      <w:r w:rsidRPr="00F622EB">
        <w:rPr>
          <w:rFonts w:ascii="Book Antiqua" w:hAnsi="Book Antiqua"/>
          <w:i/>
          <w:lang w:val="en-US"/>
        </w:rPr>
        <w:t xml:space="preserve"> hauwhenua i </w:t>
      </w:r>
      <w:proofErr w:type="spellStart"/>
      <w:r w:rsidRPr="00F622EB">
        <w:rPr>
          <w:rFonts w:ascii="Book Antiqua" w:hAnsi="Book Antiqua"/>
          <w:i/>
          <w:lang w:val="en-US"/>
        </w:rPr>
        <w:t>te</w:t>
      </w:r>
      <w:proofErr w:type="spellEnd"/>
      <w:r w:rsidRPr="00F622EB">
        <w:rPr>
          <w:rFonts w:ascii="Book Antiqua" w:hAnsi="Book Antiqua"/>
          <w:i/>
          <w:lang w:val="en-US"/>
        </w:rPr>
        <w:t xml:space="preserve"> tuawhenua, ara, mai i uta ki </w:t>
      </w:r>
      <w:proofErr w:type="spellStart"/>
      <w:r w:rsidRPr="00F622EB">
        <w:rPr>
          <w:rFonts w:ascii="Book Antiqua" w:hAnsi="Book Antiqua"/>
          <w:i/>
          <w:lang w:val="en-US"/>
        </w:rPr>
        <w:t>te</w:t>
      </w:r>
      <w:proofErr w:type="spellEnd"/>
      <w:r w:rsidRPr="00F622EB">
        <w:rPr>
          <w:rFonts w:ascii="Book Antiqua" w:hAnsi="Book Antiqua"/>
          <w:i/>
          <w:lang w:val="en-US"/>
        </w:rPr>
        <w:t xml:space="preserve"> moana nui o </w:t>
      </w:r>
      <w:proofErr w:type="spellStart"/>
      <w:r w:rsidRPr="00F622EB">
        <w:rPr>
          <w:rFonts w:ascii="Book Antiqua" w:hAnsi="Book Antiqua"/>
          <w:i/>
          <w:lang w:val="en-US"/>
        </w:rPr>
        <w:t>Toikairakau</w:t>
      </w:r>
      <w:proofErr w:type="spellEnd"/>
      <w:r w:rsidRPr="00F622EB">
        <w:rPr>
          <w:rFonts w:ascii="Book Antiqua" w:hAnsi="Book Antiqua"/>
          <w:i/>
          <w:lang w:val="en-US"/>
        </w:rPr>
        <w:t>.</w:t>
      </w:r>
    </w:p>
    <w:p w:rsidR="00D83E92" w:rsidRPr="00F622EB" w:rsidRDefault="00D83E92" w:rsidP="00F622EB">
      <w:pPr>
        <w:pStyle w:val="BodyText"/>
        <w:rPr>
          <w:rFonts w:ascii="Book Antiqua" w:hAnsi="Book Antiqua"/>
          <w:i/>
          <w:lang w:val="en-US"/>
        </w:rPr>
      </w:pPr>
      <w:r w:rsidRPr="00F622EB">
        <w:rPr>
          <w:rFonts w:ascii="Book Antiqua" w:hAnsi="Book Antiqua"/>
          <w:i/>
          <w:lang w:val="en-US"/>
        </w:rPr>
        <w:t xml:space="preserve">Tu mai </w:t>
      </w:r>
      <w:proofErr w:type="spellStart"/>
      <w:r w:rsidRPr="00F622EB">
        <w:rPr>
          <w:rFonts w:ascii="Book Antiqua" w:hAnsi="Book Antiqua"/>
          <w:i/>
          <w:lang w:val="en-US"/>
        </w:rPr>
        <w:t>Tauwhao</w:t>
      </w:r>
      <w:proofErr w:type="spellEnd"/>
      <w:r w:rsidRPr="00F622EB">
        <w:rPr>
          <w:rFonts w:ascii="Book Antiqua" w:hAnsi="Book Antiqua"/>
          <w:i/>
          <w:lang w:val="en-US"/>
        </w:rPr>
        <w:t xml:space="preserve"> he wahine tipua e noho moutere o roto Tūhua </w:t>
      </w:r>
    </w:p>
    <w:p w:rsidR="00D83E92" w:rsidRPr="00F622EB" w:rsidRDefault="00D83E92" w:rsidP="00F622EB">
      <w:pPr>
        <w:pStyle w:val="BodyText"/>
        <w:rPr>
          <w:rFonts w:ascii="Book Antiqua" w:hAnsi="Book Antiqua"/>
          <w:i/>
          <w:lang w:val="en-US"/>
        </w:rPr>
      </w:pPr>
      <w:proofErr w:type="spellStart"/>
      <w:proofErr w:type="gramStart"/>
      <w:r w:rsidRPr="00F622EB">
        <w:rPr>
          <w:rFonts w:ascii="Book Antiqua" w:hAnsi="Book Antiqua"/>
          <w:i/>
          <w:lang w:val="en-US"/>
        </w:rPr>
        <w:t>Te</w:t>
      </w:r>
      <w:proofErr w:type="spellEnd"/>
      <w:r w:rsidRPr="00F622EB">
        <w:rPr>
          <w:rFonts w:ascii="Book Antiqua" w:hAnsi="Book Antiqua"/>
          <w:i/>
          <w:lang w:val="en-US"/>
        </w:rPr>
        <w:t xml:space="preserve"> </w:t>
      </w:r>
      <w:proofErr w:type="spellStart"/>
      <w:r w:rsidRPr="00F622EB">
        <w:rPr>
          <w:rFonts w:ascii="Book Antiqua" w:hAnsi="Book Antiqua"/>
          <w:i/>
          <w:lang w:val="en-US"/>
        </w:rPr>
        <w:t>Papatipuranga</w:t>
      </w:r>
      <w:proofErr w:type="spellEnd"/>
      <w:r w:rsidRPr="00F622EB">
        <w:rPr>
          <w:rFonts w:ascii="Book Antiqua" w:hAnsi="Book Antiqua"/>
          <w:i/>
          <w:lang w:val="en-US"/>
        </w:rPr>
        <w:t xml:space="preserve"> </w:t>
      </w:r>
      <w:proofErr w:type="spellStart"/>
      <w:r w:rsidRPr="00F622EB">
        <w:rPr>
          <w:rFonts w:ascii="Book Antiqua" w:hAnsi="Book Antiqua"/>
          <w:i/>
          <w:lang w:val="en-US"/>
        </w:rPr>
        <w:t>mo</w:t>
      </w:r>
      <w:proofErr w:type="spellEnd"/>
      <w:r w:rsidRPr="00F622EB">
        <w:rPr>
          <w:rFonts w:ascii="Book Antiqua" w:hAnsi="Book Antiqua"/>
          <w:i/>
          <w:lang w:val="en-US"/>
        </w:rPr>
        <w:t xml:space="preserve"> ana uri maha.</w:t>
      </w:r>
      <w:proofErr w:type="gramEnd"/>
      <w:r w:rsidRPr="00F622EB">
        <w:rPr>
          <w:rFonts w:ascii="Book Antiqua" w:hAnsi="Book Antiqua"/>
          <w:i/>
          <w:lang w:val="en-US"/>
        </w:rPr>
        <w:t xml:space="preserve"> </w:t>
      </w:r>
    </w:p>
    <w:p w:rsidR="00D83E92" w:rsidRPr="00F622EB" w:rsidRDefault="00D83E92" w:rsidP="00F622EB">
      <w:pPr>
        <w:pStyle w:val="BodyText"/>
        <w:rPr>
          <w:rFonts w:ascii="Book Antiqua" w:hAnsi="Book Antiqua"/>
          <w:i/>
          <w:lang w:val="en-US"/>
        </w:rPr>
      </w:pPr>
      <w:proofErr w:type="spellStart"/>
      <w:r w:rsidRPr="00F622EB">
        <w:rPr>
          <w:rFonts w:ascii="Book Antiqua" w:hAnsi="Book Antiqua"/>
          <w:i/>
          <w:lang w:val="en-US"/>
        </w:rPr>
        <w:t>Ka</w:t>
      </w:r>
      <w:proofErr w:type="spellEnd"/>
      <w:r w:rsidRPr="00F622EB">
        <w:rPr>
          <w:rFonts w:ascii="Book Antiqua" w:hAnsi="Book Antiqua"/>
          <w:i/>
          <w:lang w:val="en-US"/>
        </w:rPr>
        <w:t xml:space="preserve"> tu au ki </w:t>
      </w:r>
      <w:proofErr w:type="spellStart"/>
      <w:r w:rsidRPr="00F622EB">
        <w:rPr>
          <w:rFonts w:ascii="Book Antiqua" w:hAnsi="Book Antiqua"/>
          <w:i/>
          <w:lang w:val="en-US"/>
        </w:rPr>
        <w:t>te</w:t>
      </w:r>
      <w:proofErr w:type="spellEnd"/>
      <w:r w:rsidRPr="00F622EB">
        <w:rPr>
          <w:rFonts w:ascii="Book Antiqua" w:hAnsi="Book Antiqua"/>
          <w:i/>
          <w:lang w:val="en-US"/>
        </w:rPr>
        <w:t xml:space="preserve"> tihi o </w:t>
      </w:r>
      <w:proofErr w:type="gramStart"/>
      <w:r>
        <w:rPr>
          <w:rFonts w:ascii="Book Antiqua" w:hAnsi="Book Antiqua"/>
          <w:i/>
          <w:lang w:val="en-US"/>
        </w:rPr>
        <w:t xml:space="preserve">Pānui </w:t>
      </w:r>
      <w:r w:rsidRPr="00F622EB">
        <w:rPr>
          <w:rFonts w:ascii="Book Antiqua" w:hAnsi="Book Antiqua"/>
          <w:i/>
          <w:lang w:val="en-US"/>
        </w:rPr>
        <w:t xml:space="preserve"> </w:t>
      </w:r>
      <w:proofErr w:type="spellStart"/>
      <w:r w:rsidRPr="00F622EB">
        <w:rPr>
          <w:rFonts w:ascii="Book Antiqua" w:hAnsi="Book Antiqua"/>
          <w:i/>
          <w:lang w:val="en-US"/>
        </w:rPr>
        <w:t>ka</w:t>
      </w:r>
      <w:proofErr w:type="spellEnd"/>
      <w:proofErr w:type="gramEnd"/>
      <w:r w:rsidRPr="00F622EB">
        <w:rPr>
          <w:rFonts w:ascii="Book Antiqua" w:hAnsi="Book Antiqua"/>
          <w:i/>
          <w:lang w:val="en-US"/>
        </w:rPr>
        <w:t xml:space="preserve"> titiro ki nga pae maunga e mumura ana</w:t>
      </w:r>
    </w:p>
    <w:p w:rsidR="00D83E92" w:rsidRPr="00F622EB" w:rsidRDefault="00D83E92" w:rsidP="00F622EB">
      <w:pPr>
        <w:pStyle w:val="BodyText"/>
        <w:rPr>
          <w:rFonts w:ascii="Book Antiqua" w:hAnsi="Book Antiqua"/>
          <w:i/>
          <w:lang w:val="en-US"/>
        </w:rPr>
      </w:pPr>
      <w:proofErr w:type="gramStart"/>
      <w:r w:rsidRPr="00F622EB">
        <w:rPr>
          <w:rFonts w:ascii="Book Antiqua" w:hAnsi="Book Antiqua"/>
          <w:i/>
          <w:lang w:val="en-US"/>
        </w:rPr>
        <w:t>ki</w:t>
      </w:r>
      <w:proofErr w:type="gramEnd"/>
      <w:r w:rsidRPr="00F622EB">
        <w:rPr>
          <w:rFonts w:ascii="Book Antiqua" w:hAnsi="Book Antiqua"/>
          <w:i/>
          <w:lang w:val="en-US"/>
        </w:rPr>
        <w:t xml:space="preserve"> </w:t>
      </w:r>
      <w:proofErr w:type="spellStart"/>
      <w:r w:rsidRPr="00F622EB">
        <w:rPr>
          <w:rFonts w:ascii="Book Antiqua" w:hAnsi="Book Antiqua"/>
          <w:i/>
          <w:lang w:val="en-US"/>
        </w:rPr>
        <w:t>te</w:t>
      </w:r>
      <w:proofErr w:type="spellEnd"/>
      <w:r w:rsidRPr="00F622EB">
        <w:rPr>
          <w:rFonts w:ascii="Book Antiqua" w:hAnsi="Book Antiqua"/>
          <w:i/>
          <w:lang w:val="en-US"/>
        </w:rPr>
        <w:t xml:space="preserve"> </w:t>
      </w:r>
      <w:proofErr w:type="spellStart"/>
      <w:r w:rsidRPr="00F622EB">
        <w:rPr>
          <w:rFonts w:ascii="Book Antiqua" w:hAnsi="Book Antiqua"/>
          <w:i/>
          <w:lang w:val="en-US"/>
        </w:rPr>
        <w:t>hihi</w:t>
      </w:r>
      <w:proofErr w:type="spellEnd"/>
      <w:r w:rsidRPr="00F622EB">
        <w:rPr>
          <w:rFonts w:ascii="Book Antiqua" w:hAnsi="Book Antiqua"/>
          <w:i/>
          <w:lang w:val="en-US"/>
        </w:rPr>
        <w:t xml:space="preserve"> o </w:t>
      </w:r>
      <w:proofErr w:type="spellStart"/>
      <w:r w:rsidRPr="00F622EB">
        <w:rPr>
          <w:rFonts w:ascii="Book Antiqua" w:hAnsi="Book Antiqua"/>
          <w:i/>
          <w:lang w:val="en-US"/>
        </w:rPr>
        <w:t>te</w:t>
      </w:r>
      <w:proofErr w:type="spellEnd"/>
      <w:r w:rsidRPr="00F622EB">
        <w:rPr>
          <w:rFonts w:ascii="Book Antiqua" w:hAnsi="Book Antiqua"/>
          <w:i/>
          <w:lang w:val="en-US"/>
        </w:rPr>
        <w:t xml:space="preserve"> </w:t>
      </w:r>
      <w:proofErr w:type="spellStart"/>
      <w:r w:rsidRPr="00F622EB">
        <w:rPr>
          <w:rFonts w:ascii="Book Antiqua" w:hAnsi="Book Antiqua"/>
          <w:i/>
          <w:lang w:val="en-US"/>
        </w:rPr>
        <w:t>ahikura</w:t>
      </w:r>
      <w:proofErr w:type="spellEnd"/>
      <w:r w:rsidRPr="00F622EB">
        <w:rPr>
          <w:rFonts w:ascii="Book Antiqua" w:hAnsi="Book Antiqua"/>
          <w:i/>
          <w:lang w:val="en-US"/>
        </w:rPr>
        <w:t xml:space="preserve"> </w:t>
      </w:r>
    </w:p>
    <w:p w:rsidR="00D83E92" w:rsidRPr="00F622EB" w:rsidRDefault="00D83E92" w:rsidP="00F622EB">
      <w:pPr>
        <w:pStyle w:val="BodyText"/>
        <w:rPr>
          <w:rFonts w:ascii="Book Antiqua" w:hAnsi="Book Antiqua"/>
          <w:i/>
          <w:lang w:val="en-US"/>
        </w:rPr>
      </w:pPr>
      <w:proofErr w:type="gramStart"/>
      <w:r w:rsidRPr="00F622EB">
        <w:rPr>
          <w:rFonts w:ascii="Book Antiqua" w:hAnsi="Book Antiqua"/>
          <w:i/>
          <w:lang w:val="en-US"/>
        </w:rPr>
        <w:t>Ko</w:t>
      </w:r>
      <w:proofErr w:type="gramEnd"/>
      <w:r w:rsidRPr="00F622EB">
        <w:rPr>
          <w:rFonts w:ascii="Book Antiqua" w:hAnsi="Book Antiqua"/>
          <w:i/>
          <w:lang w:val="en-US"/>
        </w:rPr>
        <w:t xml:space="preserve"> </w:t>
      </w:r>
      <w:proofErr w:type="spellStart"/>
      <w:r w:rsidRPr="00F622EB">
        <w:rPr>
          <w:rFonts w:ascii="Book Antiqua" w:hAnsi="Book Antiqua"/>
          <w:i/>
          <w:lang w:val="en-US"/>
        </w:rPr>
        <w:t>te</w:t>
      </w:r>
      <w:proofErr w:type="spellEnd"/>
      <w:r w:rsidRPr="00F622EB">
        <w:rPr>
          <w:rFonts w:ascii="Book Antiqua" w:hAnsi="Book Antiqua"/>
          <w:i/>
          <w:lang w:val="en-US"/>
        </w:rPr>
        <w:t xml:space="preserve"> </w:t>
      </w:r>
      <w:proofErr w:type="spellStart"/>
      <w:r w:rsidRPr="00F622EB">
        <w:rPr>
          <w:rFonts w:ascii="Book Antiqua" w:hAnsi="Book Antiqua"/>
          <w:i/>
          <w:lang w:val="en-US"/>
        </w:rPr>
        <w:t>kuaretanga</w:t>
      </w:r>
      <w:proofErr w:type="spellEnd"/>
      <w:r w:rsidRPr="00F622EB">
        <w:rPr>
          <w:rFonts w:ascii="Book Antiqua" w:hAnsi="Book Antiqua"/>
          <w:i/>
          <w:lang w:val="en-US"/>
        </w:rPr>
        <w:t xml:space="preserve"> o Poutini heke iho </w:t>
      </w:r>
      <w:proofErr w:type="spellStart"/>
      <w:r w:rsidRPr="00F622EB">
        <w:rPr>
          <w:rFonts w:ascii="Book Antiqua" w:hAnsi="Book Antiqua"/>
          <w:i/>
          <w:lang w:val="en-US"/>
        </w:rPr>
        <w:t>Aroarotamahine</w:t>
      </w:r>
      <w:proofErr w:type="spellEnd"/>
      <w:r w:rsidRPr="00F622EB">
        <w:rPr>
          <w:rFonts w:ascii="Book Antiqua" w:hAnsi="Book Antiqua"/>
          <w:i/>
          <w:lang w:val="en-US"/>
        </w:rPr>
        <w:t xml:space="preserve"> papa pounamu </w:t>
      </w:r>
      <w:proofErr w:type="spellStart"/>
      <w:r w:rsidRPr="00F622EB">
        <w:rPr>
          <w:rFonts w:ascii="Book Antiqua" w:hAnsi="Book Antiqua"/>
          <w:i/>
          <w:lang w:val="en-US"/>
        </w:rPr>
        <w:t>karohirohi</w:t>
      </w:r>
      <w:proofErr w:type="spellEnd"/>
      <w:r w:rsidRPr="00F622EB">
        <w:rPr>
          <w:rFonts w:ascii="Book Antiqua" w:hAnsi="Book Antiqua"/>
          <w:i/>
          <w:lang w:val="en-US"/>
        </w:rPr>
        <w:t xml:space="preserve"> ana </w:t>
      </w:r>
    </w:p>
    <w:p w:rsidR="00D83E92" w:rsidRPr="00F622EB" w:rsidRDefault="00D83E92" w:rsidP="00F622EB">
      <w:pPr>
        <w:pStyle w:val="BodyText"/>
        <w:rPr>
          <w:rFonts w:ascii="Book Antiqua" w:hAnsi="Book Antiqua"/>
          <w:i/>
          <w:lang w:val="en-US"/>
        </w:rPr>
      </w:pPr>
      <w:r w:rsidRPr="00F622EB">
        <w:rPr>
          <w:rFonts w:ascii="Book Antiqua" w:hAnsi="Book Antiqua"/>
          <w:i/>
          <w:lang w:val="en-US"/>
        </w:rPr>
        <w:t xml:space="preserve">E </w:t>
      </w:r>
      <w:proofErr w:type="spellStart"/>
      <w:r w:rsidRPr="00F622EB">
        <w:rPr>
          <w:rFonts w:ascii="Book Antiqua" w:hAnsi="Book Antiqua"/>
          <w:i/>
          <w:lang w:val="en-US"/>
        </w:rPr>
        <w:t>kararapa</w:t>
      </w:r>
      <w:proofErr w:type="spellEnd"/>
      <w:r w:rsidRPr="00F622EB">
        <w:rPr>
          <w:rFonts w:ascii="Book Antiqua" w:hAnsi="Book Antiqua"/>
          <w:i/>
          <w:lang w:val="en-US"/>
        </w:rPr>
        <w:t xml:space="preserve"> ana mai...he wai, he toto kei Paritu</w:t>
      </w:r>
    </w:p>
    <w:p w:rsidR="00D83E92" w:rsidRPr="00F622EB" w:rsidRDefault="00D83E92" w:rsidP="00F622EB">
      <w:pPr>
        <w:pStyle w:val="BodyText"/>
        <w:rPr>
          <w:rFonts w:ascii="Book Antiqua" w:hAnsi="Book Antiqua"/>
          <w:i/>
          <w:lang w:val="en-US"/>
        </w:rPr>
      </w:pPr>
      <w:r w:rsidRPr="00F622EB">
        <w:rPr>
          <w:rFonts w:ascii="Book Antiqua" w:hAnsi="Book Antiqua"/>
          <w:i/>
          <w:lang w:val="en-US"/>
        </w:rPr>
        <w:t xml:space="preserve">Kei </w:t>
      </w:r>
      <w:proofErr w:type="spellStart"/>
      <w:r w:rsidRPr="00F622EB">
        <w:rPr>
          <w:rFonts w:ascii="Book Antiqua" w:hAnsi="Book Antiqua"/>
          <w:i/>
          <w:lang w:val="en-US"/>
        </w:rPr>
        <w:t>Otawhiwhi</w:t>
      </w:r>
      <w:proofErr w:type="spellEnd"/>
      <w:r w:rsidRPr="00F622EB">
        <w:rPr>
          <w:rFonts w:ascii="Book Antiqua" w:hAnsi="Book Antiqua"/>
          <w:i/>
          <w:lang w:val="en-US"/>
        </w:rPr>
        <w:t xml:space="preserve"> </w:t>
      </w:r>
      <w:proofErr w:type="gramStart"/>
      <w:r w:rsidRPr="00F622EB">
        <w:rPr>
          <w:rFonts w:ascii="Book Antiqua" w:hAnsi="Book Antiqua"/>
          <w:i/>
          <w:lang w:val="en-US"/>
        </w:rPr>
        <w:t>ko</w:t>
      </w:r>
      <w:proofErr w:type="gramEnd"/>
      <w:r w:rsidRPr="00F622EB">
        <w:rPr>
          <w:rFonts w:ascii="Book Antiqua" w:hAnsi="Book Antiqua"/>
          <w:i/>
          <w:lang w:val="en-US"/>
        </w:rPr>
        <w:t xml:space="preserve"> </w:t>
      </w:r>
      <w:proofErr w:type="spellStart"/>
      <w:r w:rsidRPr="00F622EB">
        <w:rPr>
          <w:rFonts w:ascii="Book Antiqua" w:hAnsi="Book Antiqua"/>
          <w:i/>
          <w:lang w:val="en-US"/>
        </w:rPr>
        <w:t>Tamaoho</w:t>
      </w:r>
      <w:proofErr w:type="spellEnd"/>
      <w:r w:rsidRPr="00F622EB">
        <w:rPr>
          <w:rFonts w:ascii="Book Antiqua" w:hAnsi="Book Antiqua"/>
          <w:i/>
          <w:lang w:val="en-US"/>
        </w:rPr>
        <w:t xml:space="preserve">, kei Rangiwaea ko </w:t>
      </w:r>
      <w:proofErr w:type="spellStart"/>
      <w:r w:rsidRPr="00F622EB">
        <w:rPr>
          <w:rFonts w:ascii="Book Antiqua" w:hAnsi="Book Antiqua"/>
          <w:i/>
          <w:lang w:val="en-US"/>
        </w:rPr>
        <w:t>Te</w:t>
      </w:r>
      <w:proofErr w:type="spellEnd"/>
      <w:r w:rsidRPr="00F622EB">
        <w:rPr>
          <w:rFonts w:ascii="Book Antiqua" w:hAnsi="Book Antiqua"/>
          <w:i/>
          <w:lang w:val="en-US"/>
        </w:rPr>
        <w:t xml:space="preserve"> Ngare, ko nga </w:t>
      </w:r>
      <w:proofErr w:type="spellStart"/>
      <w:r w:rsidRPr="00F622EB">
        <w:rPr>
          <w:rFonts w:ascii="Book Antiqua" w:hAnsi="Book Antiqua"/>
          <w:i/>
          <w:lang w:val="en-US"/>
        </w:rPr>
        <w:t>Papaunahi</w:t>
      </w:r>
      <w:proofErr w:type="spellEnd"/>
      <w:r w:rsidRPr="00F622EB">
        <w:rPr>
          <w:rFonts w:ascii="Book Antiqua" w:hAnsi="Book Antiqua"/>
          <w:i/>
          <w:lang w:val="en-US"/>
        </w:rPr>
        <w:t xml:space="preserve"> o Motiti</w:t>
      </w:r>
    </w:p>
    <w:p w:rsidR="00D83E92" w:rsidRPr="00F622EB" w:rsidRDefault="00D83E92" w:rsidP="00F622EB">
      <w:pPr>
        <w:pStyle w:val="BodyText"/>
        <w:rPr>
          <w:rFonts w:ascii="Book Antiqua" w:hAnsi="Book Antiqua"/>
          <w:i/>
          <w:lang w:val="en-US"/>
        </w:rPr>
      </w:pPr>
      <w:r w:rsidRPr="00F622EB">
        <w:rPr>
          <w:rFonts w:ascii="Book Antiqua" w:hAnsi="Book Antiqua"/>
          <w:i/>
          <w:lang w:val="en-US"/>
        </w:rPr>
        <w:t xml:space="preserve">E </w:t>
      </w:r>
      <w:proofErr w:type="gramStart"/>
      <w:r w:rsidRPr="00F622EB">
        <w:rPr>
          <w:rFonts w:ascii="Book Antiqua" w:hAnsi="Book Antiqua"/>
          <w:i/>
          <w:lang w:val="en-US"/>
        </w:rPr>
        <w:t>ko</w:t>
      </w:r>
      <w:proofErr w:type="gramEnd"/>
      <w:r w:rsidRPr="00F622EB">
        <w:rPr>
          <w:rFonts w:ascii="Book Antiqua" w:hAnsi="Book Antiqua"/>
          <w:i/>
          <w:lang w:val="en-US"/>
        </w:rPr>
        <w:t xml:space="preserve"> koia e ara e</w:t>
      </w:r>
    </w:p>
    <w:p w:rsidR="00D83E92" w:rsidRPr="00F622EB" w:rsidRDefault="00D83E92" w:rsidP="00F622EB">
      <w:pPr>
        <w:pStyle w:val="Heading2"/>
        <w:tabs>
          <w:tab w:val="clear" w:pos="576"/>
        </w:tabs>
        <w:ind w:left="0" w:firstLine="0"/>
      </w:pPr>
      <w:bookmarkStart w:id="3" w:name="_Toc391462341"/>
      <w:r w:rsidRPr="00F622EB">
        <w:t>Vision Statement – Whakataukī</w:t>
      </w:r>
      <w:bookmarkEnd w:id="3"/>
    </w:p>
    <w:p w:rsidR="00D83E92" w:rsidRPr="00B629A2" w:rsidRDefault="00D83E92" w:rsidP="00F622EB">
      <w:pPr>
        <w:pStyle w:val="BodyText"/>
        <w:rPr>
          <w:lang w:val="en-US"/>
        </w:rPr>
      </w:pPr>
    </w:p>
    <w:p w:rsidR="00D83E92" w:rsidRDefault="00D83E92" w:rsidP="00F622EB">
      <w:pPr>
        <w:pStyle w:val="BodyText"/>
        <w:rPr>
          <w:rFonts w:ascii="Book Antiqua" w:hAnsi="Book Antiqua"/>
          <w:lang w:val="en-US"/>
        </w:rPr>
      </w:pPr>
      <w:r w:rsidRPr="007E242C">
        <w:rPr>
          <w:rFonts w:ascii="Book Antiqua" w:hAnsi="Book Antiqua"/>
          <w:lang w:val="en-US"/>
        </w:rPr>
        <w:t xml:space="preserve">The following proverb reflects the relationship </w:t>
      </w:r>
      <w:proofErr w:type="spellStart"/>
      <w:r w:rsidRPr="007E242C">
        <w:rPr>
          <w:rFonts w:ascii="Book Antiqua" w:hAnsi="Book Antiqua"/>
          <w:lang w:val="en-US"/>
        </w:rPr>
        <w:t>Te</w:t>
      </w:r>
      <w:proofErr w:type="spellEnd"/>
      <w:r w:rsidRPr="007E242C">
        <w:rPr>
          <w:rFonts w:ascii="Book Antiqua" w:hAnsi="Book Antiqua"/>
          <w:lang w:val="en-US"/>
        </w:rPr>
        <w:t xml:space="preserve"> </w:t>
      </w:r>
      <w:r>
        <w:rPr>
          <w:rFonts w:ascii="Book Antiqua" w:hAnsi="Book Antiqua"/>
          <w:lang w:val="en-US"/>
        </w:rPr>
        <w:t>Whānau</w:t>
      </w:r>
      <w:r w:rsidRPr="007E242C">
        <w:rPr>
          <w:rFonts w:ascii="Book Antiqua" w:hAnsi="Book Antiqua"/>
          <w:lang w:val="en-US"/>
        </w:rPr>
        <w:t xml:space="preserve"> a </w:t>
      </w:r>
      <w:proofErr w:type="spellStart"/>
      <w:r w:rsidRPr="007E242C">
        <w:rPr>
          <w:rFonts w:ascii="Book Antiqua" w:hAnsi="Book Antiqua"/>
          <w:lang w:val="en-US"/>
        </w:rPr>
        <w:t>Tauwhao</w:t>
      </w:r>
      <w:proofErr w:type="spellEnd"/>
      <w:r w:rsidRPr="007E242C">
        <w:rPr>
          <w:rFonts w:ascii="Book Antiqua" w:hAnsi="Book Antiqua"/>
          <w:lang w:val="en-US"/>
        </w:rPr>
        <w:t xml:space="preserve"> have with </w:t>
      </w:r>
      <w:r>
        <w:rPr>
          <w:rFonts w:ascii="Book Antiqua" w:hAnsi="Book Antiqua"/>
          <w:lang w:val="en-US"/>
        </w:rPr>
        <w:t>Tūhua</w:t>
      </w:r>
      <w:r w:rsidRPr="007E242C">
        <w:rPr>
          <w:rFonts w:ascii="Book Antiqua" w:hAnsi="Book Antiqua"/>
          <w:lang w:val="en-US"/>
        </w:rPr>
        <w:t xml:space="preserve">. </w:t>
      </w:r>
    </w:p>
    <w:p w:rsidR="00D83E92" w:rsidRDefault="00D83E92" w:rsidP="00F622EB">
      <w:pPr>
        <w:pStyle w:val="BodyText"/>
        <w:jc w:val="center"/>
        <w:rPr>
          <w:rFonts w:ascii="Book Antiqua" w:hAnsi="Book Antiqua"/>
          <w:i/>
        </w:rPr>
      </w:pPr>
      <w:r>
        <w:rPr>
          <w:rFonts w:ascii="Book Antiqua" w:hAnsi="Book Antiqua"/>
          <w:i/>
        </w:rPr>
        <w:t>He wai he toto kei Paritu</w:t>
      </w:r>
    </w:p>
    <w:p w:rsidR="00D83E92" w:rsidRPr="00005557" w:rsidRDefault="00D83E92" w:rsidP="00F622EB">
      <w:pPr>
        <w:pStyle w:val="BodyText"/>
        <w:jc w:val="center"/>
        <w:rPr>
          <w:rFonts w:ascii="Book Antiqua" w:hAnsi="Book Antiqua"/>
          <w:lang w:val="en-US"/>
        </w:rPr>
      </w:pPr>
      <w:r>
        <w:rPr>
          <w:rFonts w:ascii="Book Antiqua" w:hAnsi="Book Antiqua"/>
          <w:i/>
        </w:rPr>
        <w:t>Tis water tis blood at Paritu</w:t>
      </w:r>
    </w:p>
    <w:p w:rsidR="00D83E92" w:rsidRPr="00F622EB" w:rsidRDefault="00D83E92" w:rsidP="00F622EB">
      <w:pPr>
        <w:pStyle w:val="BodyText"/>
        <w:spacing w:line="280" w:lineRule="atLeast"/>
        <w:rPr>
          <w:rFonts w:ascii="Book Antiqua" w:hAnsi="Book Antiqua"/>
        </w:rPr>
      </w:pPr>
      <w:r w:rsidRPr="00F622EB">
        <w:rPr>
          <w:rFonts w:ascii="Book Antiqua" w:hAnsi="Book Antiqua"/>
        </w:rPr>
        <w:t xml:space="preserve">This whakatauki evokes the </w:t>
      </w:r>
      <w:proofErr w:type="spellStart"/>
      <w:r w:rsidRPr="00F622EB">
        <w:rPr>
          <w:rFonts w:ascii="Book Antiqua" w:hAnsi="Book Antiqua"/>
        </w:rPr>
        <w:t>Te</w:t>
      </w:r>
      <w:proofErr w:type="spellEnd"/>
      <w:r w:rsidRPr="00F622EB">
        <w:rPr>
          <w:rFonts w:ascii="Book Antiqua" w:hAnsi="Book Antiqua"/>
        </w:rPr>
        <w:t xml:space="preserve"> Whānau a </w:t>
      </w:r>
      <w:proofErr w:type="spellStart"/>
      <w:r w:rsidRPr="00F622EB">
        <w:rPr>
          <w:rFonts w:ascii="Book Antiqua" w:hAnsi="Book Antiqua"/>
        </w:rPr>
        <w:t>Tauwhao</w:t>
      </w:r>
      <w:proofErr w:type="spellEnd"/>
      <w:r w:rsidRPr="00F622EB">
        <w:rPr>
          <w:rFonts w:ascii="Book Antiqua" w:hAnsi="Book Antiqua"/>
        </w:rPr>
        <w:t xml:space="preserve">/Tūhua relationship.  It clearly states a blood tie to the land known as taunaha.  For </w:t>
      </w:r>
      <w:proofErr w:type="spellStart"/>
      <w:r w:rsidRPr="00F622EB">
        <w:rPr>
          <w:rFonts w:ascii="Book Antiqua" w:hAnsi="Book Antiqua"/>
        </w:rPr>
        <w:t>Te</w:t>
      </w:r>
      <w:proofErr w:type="spellEnd"/>
      <w:r w:rsidRPr="00F622EB">
        <w:rPr>
          <w:rFonts w:ascii="Book Antiqua" w:hAnsi="Book Antiqua"/>
        </w:rPr>
        <w:t xml:space="preserve"> Whānau a </w:t>
      </w:r>
      <w:proofErr w:type="spellStart"/>
      <w:r w:rsidRPr="00F622EB">
        <w:rPr>
          <w:rFonts w:ascii="Book Antiqua" w:hAnsi="Book Antiqua"/>
        </w:rPr>
        <w:t>Tauwhao</w:t>
      </w:r>
      <w:proofErr w:type="spellEnd"/>
      <w:r w:rsidRPr="00F622EB">
        <w:rPr>
          <w:rFonts w:ascii="Book Antiqua" w:hAnsi="Book Antiqua"/>
        </w:rPr>
        <w:t xml:space="preserve"> Lake Paritu provides a physical representation of mana whenua, mana moana principle which is a deeply embedded Māori principle of kaitiakitanga or guardianship.  </w:t>
      </w:r>
    </w:p>
    <w:p w:rsidR="00D83E92" w:rsidRDefault="00D83E92" w:rsidP="00F622EB">
      <w:pPr>
        <w:pStyle w:val="Heading2"/>
        <w:tabs>
          <w:tab w:val="clear" w:pos="576"/>
        </w:tabs>
        <w:ind w:left="0" w:firstLine="0"/>
      </w:pPr>
      <w:bookmarkStart w:id="4" w:name="_Toc391462342"/>
      <w:r w:rsidRPr="00F622EB">
        <w:t xml:space="preserve">Tūhua </w:t>
      </w:r>
      <w:r>
        <w:t>T</w:t>
      </w:r>
      <w:r w:rsidRPr="00F622EB">
        <w:t xml:space="preserve">angata </w:t>
      </w:r>
      <w:r>
        <w:t>W</w:t>
      </w:r>
      <w:r w:rsidRPr="00F622EB">
        <w:t>henua</w:t>
      </w:r>
      <w:bookmarkEnd w:id="4"/>
    </w:p>
    <w:p w:rsidR="00D83E92" w:rsidRDefault="00D83E92" w:rsidP="00EC0133">
      <w:pPr>
        <w:pStyle w:val="BodyText"/>
      </w:pPr>
    </w:p>
    <w:p w:rsidR="00D83E92" w:rsidRPr="00F622EB" w:rsidRDefault="00D83E92" w:rsidP="00F622EB">
      <w:pPr>
        <w:pStyle w:val="BodyText"/>
        <w:spacing w:line="280" w:lineRule="atLeast"/>
        <w:rPr>
          <w:rFonts w:ascii="Book Antiqua" w:hAnsi="Book Antiqua"/>
        </w:rPr>
      </w:pPr>
      <w:r w:rsidRPr="00F622EB">
        <w:rPr>
          <w:rFonts w:ascii="Book Antiqua" w:hAnsi="Book Antiqua"/>
        </w:rPr>
        <w:t>Tūhua is wholly owned by the Tūhua Trust Board (Trust Board) who represent over 1200 register</w:t>
      </w:r>
      <w:r>
        <w:rPr>
          <w:rFonts w:ascii="Book Antiqua" w:hAnsi="Book Antiqua"/>
        </w:rPr>
        <w:t>ed</w:t>
      </w:r>
      <w:r w:rsidRPr="00F622EB">
        <w:rPr>
          <w:rFonts w:ascii="Book Antiqua" w:hAnsi="Book Antiqua"/>
        </w:rPr>
        <w:t xml:space="preserve"> owners and members of Whānau a </w:t>
      </w:r>
      <w:proofErr w:type="spellStart"/>
      <w:r w:rsidRPr="00F622EB">
        <w:rPr>
          <w:rFonts w:ascii="Book Antiqua" w:hAnsi="Book Antiqua"/>
        </w:rPr>
        <w:t>Tauwhao</w:t>
      </w:r>
      <w:proofErr w:type="spellEnd"/>
      <w:r w:rsidRPr="00F622EB">
        <w:rPr>
          <w:rFonts w:ascii="Book Antiqua" w:hAnsi="Book Antiqua"/>
        </w:rPr>
        <w:t xml:space="preserve"> ki Tūhua.  The Trust Board was </w:t>
      </w:r>
      <w:proofErr w:type="gramStart"/>
      <w:r w:rsidRPr="00F622EB">
        <w:rPr>
          <w:rFonts w:ascii="Book Antiqua" w:hAnsi="Book Antiqua"/>
        </w:rPr>
        <w:t>established</w:t>
      </w:r>
      <w:proofErr w:type="gramEnd"/>
      <w:r w:rsidRPr="00F622EB">
        <w:rPr>
          <w:rFonts w:ascii="Book Antiqua" w:hAnsi="Book Antiqua"/>
        </w:rPr>
        <w:t xml:space="preserve"> in 1949</w:t>
      </w:r>
      <w:r w:rsidRPr="00F622EB">
        <w:rPr>
          <w:vertAlign w:val="superscript"/>
        </w:rPr>
        <w:footnoteReference w:id="1"/>
      </w:r>
      <w:r w:rsidRPr="00F622EB">
        <w:rPr>
          <w:rFonts w:ascii="Book Antiqua" w:hAnsi="Book Antiqua"/>
          <w:vertAlign w:val="superscript"/>
        </w:rPr>
        <w:t xml:space="preserve"> </w:t>
      </w:r>
      <w:r w:rsidRPr="00F622EB">
        <w:rPr>
          <w:rFonts w:ascii="Book Antiqua" w:hAnsi="Book Antiqua"/>
        </w:rPr>
        <w:t>and given legal status in 1953 under a Deed of Trust</w:t>
      </w:r>
      <w:r>
        <w:rPr>
          <w:rFonts w:ascii="Book Antiqua" w:hAnsi="Book Antiqua"/>
        </w:rPr>
        <w:t>.</w:t>
      </w:r>
      <w:r w:rsidRPr="00F622EB">
        <w:rPr>
          <w:vertAlign w:val="superscript"/>
        </w:rPr>
        <w:footnoteReference w:id="2"/>
      </w:r>
      <w:r w:rsidRPr="00F622EB">
        <w:rPr>
          <w:rFonts w:ascii="Book Antiqua" w:hAnsi="Book Antiqua"/>
        </w:rPr>
        <w:t xml:space="preserve">  </w:t>
      </w:r>
    </w:p>
    <w:p w:rsidR="00D83E92" w:rsidRDefault="00D83E92" w:rsidP="003D1129">
      <w:pPr>
        <w:pStyle w:val="Heading2"/>
        <w:tabs>
          <w:tab w:val="clear" w:pos="576"/>
        </w:tabs>
        <w:spacing w:before="0"/>
        <w:ind w:left="0" w:firstLine="0"/>
        <w:sectPr w:rsidR="00D83E92">
          <w:footerReference w:type="default" r:id="rId14"/>
          <w:endnotePr>
            <w:numFmt w:val="decimal"/>
          </w:endnotePr>
          <w:pgSz w:w="11907" w:h="16840" w:code="9"/>
          <w:pgMar w:top="1814" w:right="1701" w:bottom="1361" w:left="1701" w:header="510" w:footer="397" w:gutter="0"/>
          <w:pgNumType w:fmt="lowerRoman" w:start="1"/>
          <w:cols w:space="720"/>
        </w:sectPr>
      </w:pPr>
      <w:bookmarkStart w:id="5" w:name="_Toc358626942"/>
    </w:p>
    <w:p w:rsidR="00D83E92" w:rsidRDefault="00D83E92" w:rsidP="00EC0133">
      <w:pPr>
        <w:pStyle w:val="Heading2"/>
        <w:tabs>
          <w:tab w:val="clear" w:pos="576"/>
        </w:tabs>
        <w:spacing w:before="0"/>
        <w:ind w:left="0" w:firstLine="0"/>
      </w:pPr>
      <w:bookmarkStart w:id="6" w:name="_Toc391462343"/>
      <w:r w:rsidRPr="006009CB">
        <w:lastRenderedPageBreak/>
        <w:t xml:space="preserve">Legal </w:t>
      </w:r>
      <w:r>
        <w:t>F</w:t>
      </w:r>
      <w:r w:rsidRPr="006009CB">
        <w:t>ramework and Jurisdiction</w:t>
      </w:r>
      <w:bookmarkEnd w:id="5"/>
      <w:bookmarkEnd w:id="6"/>
    </w:p>
    <w:p w:rsidR="00D83E92" w:rsidRDefault="00D83E92" w:rsidP="00EC0133">
      <w:pPr>
        <w:pStyle w:val="BodyText"/>
      </w:pPr>
    </w:p>
    <w:p w:rsidR="00D83E92" w:rsidRPr="00005557" w:rsidRDefault="00D83E92" w:rsidP="00F622EB">
      <w:pPr>
        <w:pStyle w:val="BodyText"/>
        <w:spacing w:line="280" w:lineRule="atLeast"/>
        <w:rPr>
          <w:rFonts w:ascii="Book Antiqua" w:hAnsi="Book Antiqua"/>
        </w:rPr>
      </w:pPr>
      <w:r w:rsidRPr="007E242C">
        <w:rPr>
          <w:rFonts w:ascii="Book Antiqua" w:hAnsi="Book Antiqua"/>
        </w:rPr>
        <w:t>All the land and waters of New Zealand fall within the jurisdiction of Regional and Local Territorial Authorities.   Local governance is normally undertaken by cities, districts and regions identified in the Local Government Act 2002 where an area is located within that jurisdictional boundary.</w:t>
      </w:r>
    </w:p>
    <w:p w:rsidR="00D83E92" w:rsidRPr="00005557" w:rsidRDefault="00D83E92" w:rsidP="00F622EB">
      <w:pPr>
        <w:pStyle w:val="BodyText"/>
        <w:spacing w:line="280" w:lineRule="atLeast"/>
        <w:rPr>
          <w:rFonts w:ascii="Book Antiqua" w:hAnsi="Book Antiqua"/>
        </w:rPr>
      </w:pPr>
      <w:r>
        <w:rPr>
          <w:rFonts w:ascii="Book Antiqua" w:hAnsi="Book Antiqua"/>
        </w:rPr>
        <w:t>Tūhua</w:t>
      </w:r>
      <w:r w:rsidRPr="007E242C">
        <w:rPr>
          <w:rFonts w:ascii="Book Antiqua" w:hAnsi="Book Antiqua"/>
        </w:rPr>
        <w:t xml:space="preserve"> Island falls within the jurisdiction of the Bay of Plenty Regional Council as it is located within established regional boundaries.  There is no District Council responsible for </w:t>
      </w:r>
      <w:r>
        <w:rPr>
          <w:rFonts w:ascii="Book Antiqua" w:hAnsi="Book Antiqua"/>
        </w:rPr>
        <w:t>Tūhua</w:t>
      </w:r>
      <w:r w:rsidRPr="007E242C">
        <w:rPr>
          <w:rFonts w:ascii="Book Antiqua" w:hAnsi="Book Antiqua"/>
        </w:rPr>
        <w:t xml:space="preserve"> as it is located outside all established district boundaries.  In cases such as this the Minister of Local Government </w:t>
      </w:r>
      <w:r>
        <w:rPr>
          <w:rFonts w:ascii="Book Antiqua" w:hAnsi="Book Antiqua"/>
        </w:rPr>
        <w:t>is the local authority</w:t>
      </w:r>
      <w:r w:rsidRPr="007E242C">
        <w:rPr>
          <w:rFonts w:ascii="Book Antiqua" w:hAnsi="Book Antiqua"/>
        </w:rPr>
        <w:t>.  This includes the preparation and administration of a District Plan.</w:t>
      </w:r>
    </w:p>
    <w:p w:rsidR="00D83E92" w:rsidRDefault="00D83E92" w:rsidP="00F622EB">
      <w:pPr>
        <w:pStyle w:val="BodyText"/>
        <w:spacing w:line="280" w:lineRule="atLeast"/>
        <w:rPr>
          <w:rFonts w:ascii="Book Antiqua" w:hAnsi="Book Antiqua"/>
        </w:rPr>
      </w:pPr>
      <w:r>
        <w:rPr>
          <w:rFonts w:ascii="Book Antiqua" w:hAnsi="Book Antiqua"/>
        </w:rPr>
        <w:t>Tūhua</w:t>
      </w:r>
      <w:r w:rsidRPr="007E242C">
        <w:rPr>
          <w:rFonts w:ascii="Book Antiqua" w:hAnsi="Book Antiqua"/>
        </w:rPr>
        <w:t xml:space="preserve"> District Plan is the first District Plan to be prepared outside established district boundaries within New Zealand.  It is also the only District Plan that applies to land in single ownership.  In this case </w:t>
      </w:r>
      <w:r>
        <w:rPr>
          <w:rFonts w:ascii="Book Antiqua" w:hAnsi="Book Antiqua"/>
        </w:rPr>
        <w:t xml:space="preserve">the </w:t>
      </w:r>
      <w:r w:rsidRPr="007E242C">
        <w:rPr>
          <w:rFonts w:ascii="Book Antiqua" w:hAnsi="Book Antiqua"/>
        </w:rPr>
        <w:t>Trust Board owns the land.  This is a unique situation and this District Plan has been prepared taking special account of the Trust Board’s ownership and available resources.</w:t>
      </w:r>
      <w:r w:rsidRPr="006009CB">
        <w:rPr>
          <w:rFonts w:ascii="Book Antiqua" w:hAnsi="Book Antiqua"/>
        </w:rPr>
        <w:t xml:space="preserve">  </w:t>
      </w:r>
    </w:p>
    <w:p w:rsidR="00D83E92" w:rsidRPr="009F0118" w:rsidRDefault="00D83E92" w:rsidP="00F622EB">
      <w:pPr>
        <w:pStyle w:val="BodyText"/>
        <w:spacing w:line="280" w:lineRule="atLeast"/>
        <w:rPr>
          <w:rFonts w:ascii="Book Antiqua" w:hAnsi="Book Antiqua"/>
        </w:rPr>
      </w:pPr>
      <w:r>
        <w:rPr>
          <w:rFonts w:ascii="Book Antiqua" w:hAnsi="Book Antiqua"/>
        </w:rPr>
        <w:t>T</w:t>
      </w:r>
      <w:r w:rsidRPr="009F0118">
        <w:rPr>
          <w:rFonts w:ascii="Book Antiqua" w:hAnsi="Book Antiqua"/>
        </w:rPr>
        <w:t>he Trust Board, on explicit instructions from meetings of owners, has explored and exhausted all avenues available to it in opposing the establishment of a District Plan for T</w:t>
      </w:r>
      <w:r>
        <w:rPr>
          <w:rFonts w:ascii="Book Antiqua" w:hAnsi="Book Antiqua"/>
        </w:rPr>
        <w:t>ū</w:t>
      </w:r>
      <w:r w:rsidRPr="009F0118">
        <w:rPr>
          <w:rFonts w:ascii="Book Antiqua" w:hAnsi="Book Antiqua"/>
        </w:rPr>
        <w:t xml:space="preserve">hua.  </w:t>
      </w:r>
    </w:p>
    <w:p w:rsidR="00D83E92" w:rsidRDefault="00D83E92" w:rsidP="00F622EB">
      <w:pPr>
        <w:pStyle w:val="Heading2"/>
        <w:tabs>
          <w:tab w:val="clear" w:pos="576"/>
        </w:tabs>
        <w:ind w:left="0" w:firstLine="0"/>
      </w:pPr>
      <w:bookmarkStart w:id="7" w:name="_Toc358626943"/>
      <w:bookmarkStart w:id="8" w:name="_Toc391462344"/>
      <w:r w:rsidRPr="007E242C">
        <w:t>Purpose of the Plan</w:t>
      </w:r>
      <w:bookmarkEnd w:id="7"/>
      <w:bookmarkEnd w:id="8"/>
    </w:p>
    <w:p w:rsidR="00D83E92" w:rsidRDefault="00D83E92" w:rsidP="00EC0133">
      <w:pPr>
        <w:pStyle w:val="BodyText"/>
      </w:pPr>
    </w:p>
    <w:p w:rsidR="00D83E92" w:rsidRPr="00005557" w:rsidRDefault="00D83E92" w:rsidP="00F622EB">
      <w:pPr>
        <w:pStyle w:val="BodyText"/>
        <w:tabs>
          <w:tab w:val="left" w:pos="567"/>
          <w:tab w:val="left" w:pos="1134"/>
          <w:tab w:val="left" w:pos="1701"/>
        </w:tabs>
        <w:spacing w:line="280" w:lineRule="atLeast"/>
        <w:rPr>
          <w:rFonts w:ascii="Book Antiqua" w:hAnsi="Book Antiqua"/>
        </w:rPr>
      </w:pPr>
      <w:r w:rsidRPr="007E242C">
        <w:rPr>
          <w:rFonts w:ascii="Book Antiqua" w:hAnsi="Book Antiqua"/>
        </w:rPr>
        <w:t xml:space="preserve">This </w:t>
      </w:r>
      <w:r>
        <w:rPr>
          <w:rFonts w:ascii="Book Antiqua" w:hAnsi="Book Antiqua"/>
        </w:rPr>
        <w:t>P</w:t>
      </w:r>
      <w:r w:rsidRPr="007E242C">
        <w:rPr>
          <w:rFonts w:ascii="Book Antiqua" w:hAnsi="Book Antiqua"/>
        </w:rPr>
        <w:t>lan is prepared in accordance with the purpose of the</w:t>
      </w:r>
      <w:r>
        <w:rPr>
          <w:rFonts w:ascii="Book Antiqua" w:hAnsi="Book Antiqua"/>
        </w:rPr>
        <w:t xml:space="preserve"> Resource Management Act 1991</w:t>
      </w:r>
      <w:r w:rsidRPr="007E242C">
        <w:rPr>
          <w:rFonts w:ascii="Book Antiqua" w:hAnsi="Book Antiqua"/>
        </w:rPr>
        <w:t xml:space="preserve"> to achieve the sustainable management of </w:t>
      </w:r>
      <w:r>
        <w:rPr>
          <w:rFonts w:ascii="Book Antiqua" w:hAnsi="Book Antiqua"/>
        </w:rPr>
        <w:t>Tūhua</w:t>
      </w:r>
      <w:r w:rsidRPr="007E242C">
        <w:rPr>
          <w:rFonts w:ascii="Book Antiqua" w:hAnsi="Book Antiqua"/>
        </w:rPr>
        <w:t xml:space="preserve"> in a way that those with interests in the island believe will achieve their </w:t>
      </w:r>
      <w:r w:rsidRPr="007E242C">
        <w:rPr>
          <w:rFonts w:ascii="Book Antiqua" w:hAnsi="Book Antiqua"/>
          <w:b/>
          <w:bCs/>
          <w:i/>
          <w:iCs/>
        </w:rPr>
        <w:t>Vision</w:t>
      </w:r>
      <w:r w:rsidRPr="007E242C">
        <w:rPr>
          <w:rFonts w:ascii="Book Antiqua" w:hAnsi="Book Antiqua"/>
        </w:rPr>
        <w:t xml:space="preserve"> for the island.  </w:t>
      </w:r>
    </w:p>
    <w:p w:rsidR="00D83E92" w:rsidRPr="00005557" w:rsidRDefault="00D83E92" w:rsidP="00F622EB">
      <w:pPr>
        <w:pStyle w:val="BodyText"/>
        <w:tabs>
          <w:tab w:val="left" w:pos="567"/>
          <w:tab w:val="left" w:pos="1134"/>
          <w:tab w:val="left" w:pos="1701"/>
        </w:tabs>
        <w:spacing w:line="280" w:lineRule="atLeast"/>
        <w:rPr>
          <w:rFonts w:ascii="Book Antiqua" w:hAnsi="Book Antiqua"/>
        </w:rPr>
      </w:pPr>
      <w:r w:rsidRPr="007E242C">
        <w:rPr>
          <w:rFonts w:ascii="Book Antiqua" w:hAnsi="Book Antiqua"/>
        </w:rPr>
        <w:t>The Plan must recognise, provide for, have regard to, or take into account specific elements including:</w:t>
      </w:r>
    </w:p>
    <w:p w:rsidR="00D83E92" w:rsidRPr="00005557" w:rsidRDefault="00D83E92" w:rsidP="00F622EB">
      <w:pPr>
        <w:pStyle w:val="ListBullet"/>
        <w:numPr>
          <w:ilvl w:val="0"/>
          <w:numId w:val="20"/>
        </w:numPr>
        <w:rPr>
          <w:sz w:val="20"/>
        </w:rPr>
      </w:pPr>
      <w:r w:rsidRPr="007E242C">
        <w:rPr>
          <w:sz w:val="20"/>
        </w:rPr>
        <w:t xml:space="preserve">Matters of National Importance as defined by </w:t>
      </w:r>
      <w:r>
        <w:rPr>
          <w:sz w:val="20"/>
        </w:rPr>
        <w:t>s</w:t>
      </w:r>
      <w:r w:rsidRPr="007E242C">
        <w:rPr>
          <w:sz w:val="20"/>
        </w:rPr>
        <w:t>ection 6 of the R</w:t>
      </w:r>
      <w:r>
        <w:rPr>
          <w:sz w:val="20"/>
        </w:rPr>
        <w:t xml:space="preserve">esource </w:t>
      </w:r>
      <w:r w:rsidRPr="007E242C">
        <w:rPr>
          <w:sz w:val="20"/>
        </w:rPr>
        <w:t>M</w:t>
      </w:r>
      <w:r>
        <w:rPr>
          <w:sz w:val="20"/>
        </w:rPr>
        <w:t xml:space="preserve">anagement </w:t>
      </w:r>
      <w:r w:rsidRPr="007E242C">
        <w:rPr>
          <w:sz w:val="20"/>
        </w:rPr>
        <w:t>A</w:t>
      </w:r>
      <w:r>
        <w:rPr>
          <w:sz w:val="20"/>
        </w:rPr>
        <w:t>ct 1991</w:t>
      </w:r>
      <w:r w:rsidRPr="007E242C">
        <w:rPr>
          <w:sz w:val="20"/>
        </w:rPr>
        <w:t>;</w:t>
      </w:r>
    </w:p>
    <w:p w:rsidR="00D83E92" w:rsidRPr="00005557" w:rsidRDefault="00D83E92" w:rsidP="00F622EB">
      <w:pPr>
        <w:pStyle w:val="ListBullet"/>
        <w:numPr>
          <w:ilvl w:val="0"/>
          <w:numId w:val="20"/>
        </w:numPr>
        <w:rPr>
          <w:sz w:val="20"/>
        </w:rPr>
      </w:pPr>
      <w:r w:rsidRPr="007E242C">
        <w:rPr>
          <w:sz w:val="20"/>
        </w:rPr>
        <w:t>Other Matters including kaitiakitanga as de</w:t>
      </w:r>
      <w:r>
        <w:rPr>
          <w:sz w:val="20"/>
        </w:rPr>
        <w:t>scribed in section 7 of the Resource Management Act 1991; and</w:t>
      </w:r>
    </w:p>
    <w:p w:rsidR="00D83E92" w:rsidRPr="00005557" w:rsidRDefault="00D83E92" w:rsidP="00F622EB">
      <w:pPr>
        <w:pStyle w:val="ListBullet"/>
        <w:numPr>
          <w:ilvl w:val="0"/>
          <w:numId w:val="20"/>
        </w:numPr>
        <w:rPr>
          <w:sz w:val="20"/>
        </w:rPr>
      </w:pPr>
      <w:proofErr w:type="spellStart"/>
      <w:r w:rsidRPr="007E242C">
        <w:rPr>
          <w:sz w:val="20"/>
        </w:rPr>
        <w:t>Te</w:t>
      </w:r>
      <w:proofErr w:type="spellEnd"/>
      <w:r w:rsidRPr="007E242C">
        <w:rPr>
          <w:sz w:val="20"/>
        </w:rPr>
        <w:t xml:space="preserve"> Tiriti o Waitangi (The Treaty of Waitangi), </w:t>
      </w:r>
      <w:r>
        <w:rPr>
          <w:sz w:val="20"/>
        </w:rPr>
        <w:t>s</w:t>
      </w:r>
      <w:r w:rsidRPr="007E242C">
        <w:rPr>
          <w:sz w:val="20"/>
        </w:rPr>
        <w:t xml:space="preserve">ection 8 </w:t>
      </w:r>
      <w:r>
        <w:rPr>
          <w:sz w:val="20"/>
        </w:rPr>
        <w:t xml:space="preserve">of the </w:t>
      </w:r>
      <w:r w:rsidRPr="007E242C">
        <w:rPr>
          <w:sz w:val="20"/>
        </w:rPr>
        <w:t>R</w:t>
      </w:r>
      <w:r>
        <w:rPr>
          <w:sz w:val="20"/>
        </w:rPr>
        <w:t xml:space="preserve">esource </w:t>
      </w:r>
      <w:r w:rsidRPr="007E242C">
        <w:rPr>
          <w:sz w:val="20"/>
        </w:rPr>
        <w:t>M</w:t>
      </w:r>
      <w:r>
        <w:rPr>
          <w:sz w:val="20"/>
        </w:rPr>
        <w:t>anagement Act 1991</w:t>
      </w:r>
      <w:r w:rsidRPr="007E242C">
        <w:rPr>
          <w:sz w:val="20"/>
        </w:rPr>
        <w:t>.</w:t>
      </w:r>
    </w:p>
    <w:p w:rsidR="00D83E92" w:rsidRPr="00005557" w:rsidRDefault="00D83E92" w:rsidP="00F622EB">
      <w:pPr>
        <w:pStyle w:val="BodyText"/>
        <w:spacing w:line="280" w:lineRule="atLeast"/>
        <w:rPr>
          <w:rFonts w:ascii="Book Antiqua" w:hAnsi="Book Antiqua"/>
        </w:rPr>
      </w:pPr>
    </w:p>
    <w:p w:rsidR="00D83E92" w:rsidRPr="00005557" w:rsidRDefault="00D83E92" w:rsidP="00F622EB">
      <w:pPr>
        <w:pStyle w:val="BodyText"/>
        <w:spacing w:line="280" w:lineRule="atLeast"/>
        <w:rPr>
          <w:rFonts w:ascii="Book Antiqua" w:hAnsi="Book Antiqua"/>
        </w:rPr>
      </w:pPr>
      <w:r w:rsidRPr="007E242C">
        <w:rPr>
          <w:rFonts w:ascii="Book Antiqua" w:hAnsi="Book Antiqua"/>
        </w:rPr>
        <w:t>The R</w:t>
      </w:r>
      <w:r>
        <w:rPr>
          <w:rFonts w:ascii="Book Antiqua" w:hAnsi="Book Antiqua"/>
        </w:rPr>
        <w:t xml:space="preserve">esource </w:t>
      </w:r>
      <w:r w:rsidRPr="007E242C">
        <w:rPr>
          <w:rFonts w:ascii="Book Antiqua" w:hAnsi="Book Antiqua"/>
        </w:rPr>
        <w:t>M</w:t>
      </w:r>
      <w:r>
        <w:rPr>
          <w:rFonts w:ascii="Book Antiqua" w:hAnsi="Book Antiqua"/>
        </w:rPr>
        <w:t xml:space="preserve">anagement </w:t>
      </w:r>
      <w:r w:rsidRPr="007E242C">
        <w:rPr>
          <w:rFonts w:ascii="Book Antiqua" w:hAnsi="Book Antiqua"/>
        </w:rPr>
        <w:t>A</w:t>
      </w:r>
      <w:r>
        <w:rPr>
          <w:rFonts w:ascii="Book Antiqua" w:hAnsi="Book Antiqua"/>
        </w:rPr>
        <w:t>ct 1991</w:t>
      </w:r>
      <w:r w:rsidRPr="007E242C">
        <w:rPr>
          <w:rFonts w:ascii="Book Antiqua" w:hAnsi="Book Antiqua"/>
        </w:rPr>
        <w:t xml:space="preserve"> also sets out the components of a Plan that are considered necessary to achieve sustainable management.  The key components each Plan must include are:</w:t>
      </w:r>
    </w:p>
    <w:p w:rsidR="00D83E92" w:rsidRPr="00005557" w:rsidRDefault="00D83E92" w:rsidP="00F622EB">
      <w:pPr>
        <w:pStyle w:val="ListBullet"/>
        <w:numPr>
          <w:ilvl w:val="0"/>
          <w:numId w:val="20"/>
        </w:numPr>
        <w:rPr>
          <w:sz w:val="20"/>
        </w:rPr>
      </w:pPr>
      <w:r w:rsidRPr="007E242C">
        <w:rPr>
          <w:sz w:val="20"/>
        </w:rPr>
        <w:t>The objectives for the District;</w:t>
      </w:r>
    </w:p>
    <w:p w:rsidR="00D83E92" w:rsidRPr="00005557" w:rsidRDefault="00D83E92" w:rsidP="00F622EB">
      <w:pPr>
        <w:pStyle w:val="ListBullet"/>
        <w:numPr>
          <w:ilvl w:val="0"/>
          <w:numId w:val="20"/>
        </w:numPr>
        <w:rPr>
          <w:sz w:val="20"/>
        </w:rPr>
      </w:pPr>
      <w:r w:rsidRPr="007E242C">
        <w:rPr>
          <w:sz w:val="20"/>
        </w:rPr>
        <w:t>Policies that the Authority must implement to achieve the objectives; and</w:t>
      </w:r>
    </w:p>
    <w:p w:rsidR="00D83E92" w:rsidRPr="00005557" w:rsidRDefault="00D83E92" w:rsidP="00F622EB">
      <w:pPr>
        <w:pStyle w:val="ListBullet"/>
        <w:numPr>
          <w:ilvl w:val="0"/>
          <w:numId w:val="20"/>
        </w:numPr>
        <w:rPr>
          <w:sz w:val="20"/>
        </w:rPr>
      </w:pPr>
      <w:r w:rsidRPr="007E242C">
        <w:rPr>
          <w:sz w:val="20"/>
        </w:rPr>
        <w:t>The rules (if any) necessary to implement the policies.</w:t>
      </w:r>
    </w:p>
    <w:p w:rsidR="00D83E92" w:rsidRPr="00005557" w:rsidRDefault="00D83E92" w:rsidP="00F622EB">
      <w:pPr>
        <w:pStyle w:val="BodyText"/>
        <w:spacing w:line="280" w:lineRule="atLeast"/>
        <w:rPr>
          <w:rFonts w:ascii="Book Antiqua" w:hAnsi="Book Antiqua"/>
        </w:rPr>
      </w:pPr>
    </w:p>
    <w:p w:rsidR="00D83E92" w:rsidRDefault="00D83E92" w:rsidP="00F622EB">
      <w:pPr>
        <w:pStyle w:val="BodyText"/>
        <w:spacing w:line="280" w:lineRule="atLeast"/>
        <w:rPr>
          <w:rFonts w:ascii="Book Antiqua" w:hAnsi="Book Antiqua"/>
        </w:rPr>
      </w:pPr>
      <w:r w:rsidRPr="007E242C">
        <w:rPr>
          <w:rFonts w:ascii="Book Antiqua" w:hAnsi="Book Antiqua"/>
        </w:rPr>
        <w:lastRenderedPageBreak/>
        <w:t xml:space="preserve">The Plan has been drafted to not only achieve the Purpose of the Act, which is to sustainably manage the environment of </w:t>
      </w:r>
      <w:r>
        <w:rPr>
          <w:rFonts w:ascii="Book Antiqua" w:hAnsi="Book Antiqua"/>
        </w:rPr>
        <w:t>Tūhua</w:t>
      </w:r>
      <w:r w:rsidRPr="007E242C">
        <w:rPr>
          <w:rFonts w:ascii="Book Antiqua" w:hAnsi="Book Antiqua"/>
        </w:rPr>
        <w:t xml:space="preserve">, but also to achieve the </w:t>
      </w:r>
      <w:r w:rsidRPr="007E242C">
        <w:rPr>
          <w:rFonts w:ascii="Book Antiqua" w:hAnsi="Book Antiqua"/>
          <w:b/>
          <w:bCs/>
          <w:i/>
          <w:iCs/>
        </w:rPr>
        <w:t>Vision</w:t>
      </w:r>
      <w:r w:rsidRPr="007E242C">
        <w:rPr>
          <w:rFonts w:ascii="Book Antiqua" w:hAnsi="Book Antiqua"/>
        </w:rPr>
        <w:t xml:space="preserve"> that tangata whenua have for the future of the island.</w:t>
      </w:r>
    </w:p>
    <w:p w:rsidR="00D83E92" w:rsidRDefault="00D83E92" w:rsidP="00F622EB">
      <w:pPr>
        <w:pStyle w:val="BodyText"/>
        <w:spacing w:line="280" w:lineRule="atLeast"/>
        <w:rPr>
          <w:lang w:val="en-US"/>
        </w:rPr>
      </w:pPr>
    </w:p>
    <w:p w:rsidR="00D83E92" w:rsidRDefault="00D83E92" w:rsidP="00EC0133">
      <w:pPr>
        <w:pStyle w:val="Heading2-nonumbers"/>
        <w:spacing w:before="0"/>
        <w:rPr>
          <w:lang w:val="en-US"/>
        </w:rPr>
      </w:pPr>
      <w:r w:rsidRPr="00005557">
        <w:rPr>
          <w:lang w:val="en-US"/>
        </w:rPr>
        <w:t xml:space="preserve">Management of </w:t>
      </w:r>
      <w:r>
        <w:rPr>
          <w:lang w:val="en-US"/>
        </w:rPr>
        <w:t>Tūhua</w:t>
      </w:r>
    </w:p>
    <w:p w:rsidR="00D83E92" w:rsidRPr="007F404B" w:rsidRDefault="00D83E92" w:rsidP="00F622EB">
      <w:pPr>
        <w:pStyle w:val="BodyText"/>
        <w:spacing w:line="280" w:lineRule="atLeast"/>
        <w:rPr>
          <w:rFonts w:ascii="Century Gothic" w:hAnsi="Century Gothic"/>
          <w:b/>
          <w:iCs/>
          <w:sz w:val="18"/>
          <w:szCs w:val="18"/>
        </w:rPr>
      </w:pPr>
      <w:r w:rsidRPr="007F404B">
        <w:rPr>
          <w:rFonts w:ascii="Century Gothic" w:hAnsi="Century Gothic"/>
          <w:b/>
          <w:iCs/>
          <w:sz w:val="18"/>
          <w:szCs w:val="18"/>
        </w:rPr>
        <w:t>T</w:t>
      </w:r>
      <w:r>
        <w:rPr>
          <w:rFonts w:ascii="Century Gothic" w:hAnsi="Century Gothic"/>
          <w:b/>
          <w:iCs/>
          <w:sz w:val="18"/>
          <w:szCs w:val="18"/>
        </w:rPr>
        <w:t>ū</w:t>
      </w:r>
      <w:r w:rsidRPr="007F404B">
        <w:rPr>
          <w:rFonts w:ascii="Century Gothic" w:hAnsi="Century Gothic"/>
          <w:b/>
          <w:iCs/>
          <w:sz w:val="18"/>
          <w:szCs w:val="18"/>
        </w:rPr>
        <w:t>hua Trust Board</w:t>
      </w:r>
    </w:p>
    <w:p w:rsidR="00D83E92" w:rsidRPr="00005557" w:rsidRDefault="00D83E92" w:rsidP="00F622EB">
      <w:pPr>
        <w:pStyle w:val="BodyText"/>
        <w:spacing w:line="280" w:lineRule="atLeast"/>
        <w:rPr>
          <w:rFonts w:ascii="Book Antiqua" w:hAnsi="Book Antiqua"/>
        </w:rPr>
      </w:pPr>
      <w:r w:rsidRPr="00005557">
        <w:rPr>
          <w:rFonts w:ascii="Book Antiqua" w:hAnsi="Book Antiqua"/>
        </w:rPr>
        <w:t xml:space="preserve">The Trust Board is constituted as the owner of </w:t>
      </w:r>
      <w:r>
        <w:rPr>
          <w:rFonts w:ascii="Book Antiqua" w:hAnsi="Book Antiqua"/>
        </w:rPr>
        <w:t>Tūhua</w:t>
      </w:r>
      <w:r w:rsidRPr="00005557">
        <w:rPr>
          <w:rFonts w:ascii="Book Antiqua" w:hAnsi="Book Antiqua"/>
        </w:rPr>
        <w:t xml:space="preserve"> by the </w:t>
      </w:r>
      <w:r>
        <w:rPr>
          <w:rFonts w:ascii="Book Antiqua" w:hAnsi="Book Antiqua"/>
        </w:rPr>
        <w:t>Māori</w:t>
      </w:r>
      <w:r w:rsidRPr="00005557">
        <w:rPr>
          <w:rFonts w:ascii="Book Antiqua" w:hAnsi="Book Antiqua"/>
        </w:rPr>
        <w:t xml:space="preserve"> Land Court and manages the island on behalf of the beneficial owners.  The Trust Board has developed principles for management of island resources based on an ethic of conservation and preservation.  The objectives set by the board in the </w:t>
      </w:r>
      <w:r>
        <w:rPr>
          <w:rFonts w:ascii="Book Antiqua" w:hAnsi="Book Antiqua"/>
        </w:rPr>
        <w:t>Tūhua</w:t>
      </w:r>
      <w:r w:rsidRPr="00005557">
        <w:rPr>
          <w:rFonts w:ascii="Book Antiqua" w:hAnsi="Book Antiqua"/>
        </w:rPr>
        <w:t xml:space="preserve"> Trust Deed were developed out of a </w:t>
      </w:r>
      <w:r>
        <w:rPr>
          <w:rFonts w:ascii="Book Antiqua" w:hAnsi="Book Antiqua"/>
        </w:rPr>
        <w:t>Māori</w:t>
      </w:r>
      <w:r w:rsidRPr="00005557">
        <w:rPr>
          <w:rFonts w:ascii="Book Antiqua" w:hAnsi="Book Antiqua"/>
        </w:rPr>
        <w:t xml:space="preserve"> conservation philosophy.  Objectives include the continued maintenance of the island in traditional ownership, preservation of certain areas, protection and conservation of indigenous flora and fauna, protection and respect of </w:t>
      </w:r>
      <w:r>
        <w:rPr>
          <w:rFonts w:ascii="Book Antiqua" w:hAnsi="Book Antiqua"/>
        </w:rPr>
        <w:t>wāhi</w:t>
      </w:r>
      <w:r w:rsidRPr="00005557">
        <w:rPr>
          <w:rFonts w:ascii="Book Antiqua" w:hAnsi="Book Antiqua"/>
        </w:rPr>
        <w:t xml:space="preserve"> tapu.</w:t>
      </w:r>
    </w:p>
    <w:p w:rsidR="00D83E92" w:rsidRPr="006009CB" w:rsidRDefault="00D83E92" w:rsidP="00F622EB">
      <w:pPr>
        <w:pStyle w:val="BodyText"/>
        <w:spacing w:line="280" w:lineRule="atLeast"/>
        <w:rPr>
          <w:rFonts w:ascii="Book Antiqua" w:hAnsi="Book Antiqua"/>
        </w:rPr>
      </w:pPr>
      <w:r w:rsidRPr="00005557">
        <w:rPr>
          <w:rFonts w:ascii="Book Antiqua" w:hAnsi="Book Antiqua"/>
        </w:rPr>
        <w:t xml:space="preserve">The </w:t>
      </w:r>
      <w:r>
        <w:rPr>
          <w:rFonts w:ascii="Book Antiqua" w:hAnsi="Book Antiqua"/>
        </w:rPr>
        <w:t>Tūhua</w:t>
      </w:r>
      <w:r w:rsidRPr="00005557">
        <w:rPr>
          <w:rFonts w:ascii="Book Antiqua" w:hAnsi="Book Antiqua"/>
        </w:rPr>
        <w:t xml:space="preserve"> Trust Board </w:t>
      </w:r>
      <w:r>
        <w:rPr>
          <w:rFonts w:ascii="Book Antiqua" w:hAnsi="Book Antiqua"/>
        </w:rPr>
        <w:t xml:space="preserve">guiding </w:t>
      </w:r>
      <w:r w:rsidRPr="006009CB">
        <w:rPr>
          <w:rFonts w:ascii="Book Antiqua" w:hAnsi="Book Antiqua"/>
        </w:rPr>
        <w:t xml:space="preserve">values for management of </w:t>
      </w:r>
      <w:r>
        <w:rPr>
          <w:rFonts w:ascii="Book Antiqua" w:hAnsi="Book Antiqua"/>
        </w:rPr>
        <w:t>Tūhua</w:t>
      </w:r>
      <w:r w:rsidRPr="006009CB">
        <w:rPr>
          <w:rFonts w:ascii="Book Antiqua" w:hAnsi="Book Antiqua"/>
        </w:rPr>
        <w:t xml:space="preserve"> are:</w:t>
      </w:r>
    </w:p>
    <w:p w:rsidR="00D83E92" w:rsidRDefault="00D83E92" w:rsidP="00EC0133">
      <w:pPr>
        <w:pStyle w:val="ListBullet"/>
        <w:numPr>
          <w:ilvl w:val="0"/>
          <w:numId w:val="20"/>
        </w:numPr>
        <w:rPr>
          <w:sz w:val="20"/>
        </w:rPr>
      </w:pPr>
      <w:r w:rsidRPr="00005557">
        <w:rPr>
          <w:sz w:val="20"/>
        </w:rPr>
        <w:t>Kaitiakitanga – guardianship and stewardship</w:t>
      </w:r>
      <w:r>
        <w:rPr>
          <w:sz w:val="20"/>
        </w:rPr>
        <w:t>;</w:t>
      </w:r>
    </w:p>
    <w:p w:rsidR="00D83E92" w:rsidRDefault="00D83E92" w:rsidP="00EC0133">
      <w:pPr>
        <w:pStyle w:val="ListBullet"/>
        <w:numPr>
          <w:ilvl w:val="0"/>
          <w:numId w:val="20"/>
        </w:numPr>
        <w:rPr>
          <w:sz w:val="20"/>
        </w:rPr>
      </w:pPr>
      <w:r w:rsidRPr="00005557">
        <w:rPr>
          <w:sz w:val="20"/>
        </w:rPr>
        <w:t>Ra</w:t>
      </w:r>
      <w:r>
        <w:rPr>
          <w:sz w:val="20"/>
        </w:rPr>
        <w:t>ngati</w:t>
      </w:r>
      <w:r w:rsidRPr="00005557">
        <w:rPr>
          <w:sz w:val="20"/>
        </w:rPr>
        <w:t>ratanga – autonomy</w:t>
      </w:r>
      <w:r>
        <w:rPr>
          <w:sz w:val="20"/>
        </w:rPr>
        <w:t>, authority</w:t>
      </w:r>
      <w:r w:rsidRPr="006009CB">
        <w:rPr>
          <w:sz w:val="20"/>
        </w:rPr>
        <w:t xml:space="preserve"> and control</w:t>
      </w:r>
      <w:r>
        <w:rPr>
          <w:sz w:val="20"/>
        </w:rPr>
        <w:t>; and</w:t>
      </w:r>
    </w:p>
    <w:p w:rsidR="00D83E92" w:rsidRDefault="00D83E92" w:rsidP="00EC0133">
      <w:pPr>
        <w:pStyle w:val="ListBullet"/>
        <w:numPr>
          <w:ilvl w:val="0"/>
          <w:numId w:val="20"/>
        </w:numPr>
        <w:rPr>
          <w:sz w:val="20"/>
        </w:rPr>
      </w:pPr>
      <w:r w:rsidRPr="00EC0133">
        <w:rPr>
          <w:sz w:val="20"/>
        </w:rPr>
        <w:t xml:space="preserve">Manaakitanga </w:t>
      </w:r>
      <w:r w:rsidRPr="00D6761A">
        <w:rPr>
          <w:sz w:val="20"/>
        </w:rPr>
        <w:t>–</w:t>
      </w:r>
      <w:r w:rsidRPr="00EC0133">
        <w:rPr>
          <w:sz w:val="20"/>
        </w:rPr>
        <w:t xml:space="preserve"> care, respect and hospitality</w:t>
      </w:r>
      <w:r>
        <w:rPr>
          <w:sz w:val="20"/>
        </w:rPr>
        <w:t>.</w:t>
      </w:r>
    </w:p>
    <w:p w:rsidR="00D83E92" w:rsidRPr="007A6644" w:rsidRDefault="00D83E92" w:rsidP="00F622EB">
      <w:pPr>
        <w:pStyle w:val="BodyText"/>
        <w:spacing w:line="280" w:lineRule="atLeast"/>
        <w:rPr>
          <w:rFonts w:ascii="Century Gothic" w:hAnsi="Century Gothic"/>
          <w:b/>
          <w:iCs/>
          <w:sz w:val="18"/>
          <w:szCs w:val="18"/>
        </w:rPr>
      </w:pPr>
    </w:p>
    <w:p w:rsidR="00D83E92" w:rsidRPr="007A6644" w:rsidRDefault="00D83E92" w:rsidP="00F622EB">
      <w:pPr>
        <w:pStyle w:val="BodyText"/>
        <w:spacing w:line="280" w:lineRule="atLeast"/>
        <w:rPr>
          <w:rFonts w:ascii="Century Gothic" w:hAnsi="Century Gothic"/>
          <w:b/>
          <w:iCs/>
          <w:sz w:val="18"/>
          <w:szCs w:val="18"/>
        </w:rPr>
      </w:pPr>
      <w:r w:rsidRPr="007A6644">
        <w:rPr>
          <w:rFonts w:ascii="Century Gothic" w:hAnsi="Century Gothic"/>
          <w:b/>
          <w:iCs/>
          <w:sz w:val="18"/>
          <w:szCs w:val="18"/>
        </w:rPr>
        <w:t>Local Government Administration</w:t>
      </w:r>
    </w:p>
    <w:p w:rsidR="00D83E92" w:rsidRPr="00005557" w:rsidRDefault="00D83E92" w:rsidP="00F622EB">
      <w:pPr>
        <w:pStyle w:val="BodyText"/>
        <w:spacing w:line="280" w:lineRule="atLeast"/>
        <w:rPr>
          <w:rFonts w:ascii="Book Antiqua" w:hAnsi="Book Antiqua"/>
        </w:rPr>
      </w:pPr>
      <w:r w:rsidRPr="007E242C">
        <w:rPr>
          <w:rFonts w:ascii="Book Antiqua" w:hAnsi="Book Antiqua"/>
        </w:rPr>
        <w:t xml:space="preserve">The Local Government administration of </w:t>
      </w:r>
      <w:r>
        <w:rPr>
          <w:rFonts w:ascii="Book Antiqua" w:hAnsi="Book Antiqua"/>
        </w:rPr>
        <w:t>Tūhua</w:t>
      </w:r>
      <w:r w:rsidRPr="007E242C">
        <w:rPr>
          <w:rFonts w:ascii="Book Antiqua" w:hAnsi="Book Antiqua"/>
        </w:rPr>
        <w:t xml:space="preserve"> is unique in New Zealand as it is the only area of land where the Territorial Authority (the Minister of Local Government) is responsible for a single land-owning group being the Trust Board and its beneficiaries.  The preparation of this Plan for the island reflects an integrated approach to resource management between the parties.  The Plan has been established within the constraints and requirements of the </w:t>
      </w:r>
      <w:r>
        <w:rPr>
          <w:rFonts w:ascii="Book Antiqua" w:hAnsi="Book Antiqua"/>
        </w:rPr>
        <w:t xml:space="preserve">Resource Management Act 1991 </w:t>
      </w:r>
      <w:r w:rsidRPr="007E242C">
        <w:rPr>
          <w:rFonts w:ascii="Book Antiqua" w:hAnsi="Book Antiqua"/>
        </w:rPr>
        <w:t xml:space="preserve">that provides for the environmental, social, cultural and economic well-being of </w:t>
      </w:r>
      <w:proofErr w:type="spellStart"/>
      <w:r w:rsidRPr="007E242C">
        <w:rPr>
          <w:rFonts w:ascii="Book Antiqua" w:hAnsi="Book Antiqua"/>
        </w:rPr>
        <w:t>Te</w:t>
      </w:r>
      <w:proofErr w:type="spellEnd"/>
      <w:r w:rsidRPr="007E242C">
        <w:rPr>
          <w:rFonts w:ascii="Book Antiqua" w:hAnsi="Book Antiqua"/>
        </w:rPr>
        <w:t xml:space="preserve"> </w:t>
      </w:r>
      <w:r>
        <w:rPr>
          <w:rFonts w:ascii="Book Antiqua" w:hAnsi="Book Antiqua"/>
        </w:rPr>
        <w:t>Whānau</w:t>
      </w:r>
      <w:r w:rsidRPr="007E242C">
        <w:rPr>
          <w:rFonts w:ascii="Book Antiqua" w:hAnsi="Book Antiqua"/>
        </w:rPr>
        <w:t xml:space="preserve"> a </w:t>
      </w:r>
      <w:proofErr w:type="spellStart"/>
      <w:r w:rsidRPr="007E242C">
        <w:rPr>
          <w:rFonts w:ascii="Book Antiqua" w:hAnsi="Book Antiqua"/>
        </w:rPr>
        <w:t>Tauwhao</w:t>
      </w:r>
      <w:proofErr w:type="spellEnd"/>
      <w:r w:rsidRPr="007E242C">
        <w:rPr>
          <w:rFonts w:ascii="Book Antiqua" w:hAnsi="Book Antiqua"/>
        </w:rPr>
        <w:t xml:space="preserve"> ki </w:t>
      </w:r>
      <w:r>
        <w:rPr>
          <w:rFonts w:ascii="Book Antiqua" w:hAnsi="Book Antiqua"/>
        </w:rPr>
        <w:t>Tūhua</w:t>
      </w:r>
      <w:r w:rsidRPr="007E242C">
        <w:rPr>
          <w:rFonts w:ascii="Book Antiqua" w:hAnsi="Book Antiqua"/>
        </w:rPr>
        <w:t>.</w:t>
      </w:r>
    </w:p>
    <w:p w:rsidR="00D83E92" w:rsidRPr="00005557" w:rsidRDefault="00D83E92" w:rsidP="00F622EB">
      <w:pPr>
        <w:pStyle w:val="BodyText"/>
        <w:spacing w:line="280" w:lineRule="atLeast"/>
        <w:rPr>
          <w:rFonts w:ascii="Book Antiqua" w:hAnsi="Book Antiqua"/>
        </w:rPr>
      </w:pPr>
      <w:r w:rsidRPr="007E242C">
        <w:rPr>
          <w:rFonts w:ascii="Book Antiqua" w:hAnsi="Book Antiqua"/>
        </w:rPr>
        <w:t>The management of the development and day-to-day activity on the island is the responsibility of the Trust Board while the Territorial Authority is responsible for ensuring that the statutory obligations of the L</w:t>
      </w:r>
      <w:r>
        <w:rPr>
          <w:rFonts w:ascii="Book Antiqua" w:hAnsi="Book Antiqua"/>
        </w:rPr>
        <w:t xml:space="preserve">ocal </w:t>
      </w:r>
      <w:r w:rsidRPr="007E242C">
        <w:rPr>
          <w:rFonts w:ascii="Book Antiqua" w:hAnsi="Book Antiqua"/>
        </w:rPr>
        <w:t>G</w:t>
      </w:r>
      <w:r>
        <w:rPr>
          <w:rFonts w:ascii="Book Antiqua" w:hAnsi="Book Antiqua"/>
        </w:rPr>
        <w:t xml:space="preserve">overnment </w:t>
      </w:r>
      <w:r w:rsidRPr="007E242C">
        <w:rPr>
          <w:rFonts w:ascii="Book Antiqua" w:hAnsi="Book Antiqua"/>
        </w:rPr>
        <w:t>A</w:t>
      </w:r>
      <w:r>
        <w:rPr>
          <w:rFonts w:ascii="Book Antiqua" w:hAnsi="Book Antiqua"/>
        </w:rPr>
        <w:t>ct 2002</w:t>
      </w:r>
      <w:r w:rsidRPr="007E242C">
        <w:rPr>
          <w:rFonts w:ascii="Book Antiqua" w:hAnsi="Book Antiqua"/>
        </w:rPr>
        <w:t>, the R</w:t>
      </w:r>
      <w:r>
        <w:rPr>
          <w:rFonts w:ascii="Book Antiqua" w:hAnsi="Book Antiqua"/>
        </w:rPr>
        <w:t xml:space="preserve">esource </w:t>
      </w:r>
      <w:r w:rsidRPr="007E242C">
        <w:rPr>
          <w:rFonts w:ascii="Book Antiqua" w:hAnsi="Book Antiqua"/>
        </w:rPr>
        <w:t>M</w:t>
      </w:r>
      <w:r>
        <w:rPr>
          <w:rFonts w:ascii="Book Antiqua" w:hAnsi="Book Antiqua"/>
        </w:rPr>
        <w:t xml:space="preserve">anagement </w:t>
      </w:r>
      <w:r w:rsidRPr="007E242C">
        <w:rPr>
          <w:rFonts w:ascii="Book Antiqua" w:hAnsi="Book Antiqua"/>
        </w:rPr>
        <w:t>A</w:t>
      </w:r>
      <w:r>
        <w:rPr>
          <w:rFonts w:ascii="Book Antiqua" w:hAnsi="Book Antiqua"/>
        </w:rPr>
        <w:t>ct 1991</w:t>
      </w:r>
      <w:r w:rsidRPr="007E242C">
        <w:rPr>
          <w:rFonts w:ascii="Book Antiqua" w:hAnsi="Book Antiqua"/>
        </w:rPr>
        <w:t xml:space="preserve"> and numerous other Acts and regulations are upheld.</w:t>
      </w:r>
    </w:p>
    <w:p w:rsidR="00D83E92" w:rsidRPr="00005557" w:rsidRDefault="00D83E92" w:rsidP="00F622EB">
      <w:pPr>
        <w:pStyle w:val="BodyText"/>
        <w:spacing w:line="280" w:lineRule="atLeast"/>
        <w:rPr>
          <w:rFonts w:ascii="Book Antiqua" w:hAnsi="Book Antiqua"/>
        </w:rPr>
      </w:pPr>
      <w:r w:rsidRPr="007E242C">
        <w:rPr>
          <w:rFonts w:ascii="Book Antiqua" w:hAnsi="Book Antiqua"/>
        </w:rPr>
        <w:t>Many of the responsibilities under the R</w:t>
      </w:r>
      <w:r>
        <w:rPr>
          <w:rFonts w:ascii="Book Antiqua" w:hAnsi="Book Antiqua"/>
        </w:rPr>
        <w:t xml:space="preserve">esource </w:t>
      </w:r>
      <w:r w:rsidRPr="007E242C">
        <w:rPr>
          <w:rFonts w:ascii="Book Antiqua" w:hAnsi="Book Antiqua"/>
        </w:rPr>
        <w:t>M</w:t>
      </w:r>
      <w:r>
        <w:rPr>
          <w:rFonts w:ascii="Book Antiqua" w:hAnsi="Book Antiqua"/>
        </w:rPr>
        <w:t xml:space="preserve">anagement </w:t>
      </w:r>
      <w:r w:rsidRPr="007E242C">
        <w:rPr>
          <w:rFonts w:ascii="Book Antiqua" w:hAnsi="Book Antiqua"/>
        </w:rPr>
        <w:t>A</w:t>
      </w:r>
      <w:r>
        <w:rPr>
          <w:rFonts w:ascii="Book Antiqua" w:hAnsi="Book Antiqua"/>
        </w:rPr>
        <w:t>ct 1991,</w:t>
      </w:r>
      <w:r w:rsidRPr="007E242C">
        <w:rPr>
          <w:rFonts w:ascii="Book Antiqua" w:hAnsi="Book Antiqua"/>
        </w:rPr>
        <w:t xml:space="preserve"> including the administration of, and decision-making under, this </w:t>
      </w:r>
      <w:r>
        <w:rPr>
          <w:rFonts w:ascii="Book Antiqua" w:hAnsi="Book Antiqua"/>
        </w:rPr>
        <w:t>P</w:t>
      </w:r>
      <w:r w:rsidRPr="007E242C">
        <w:rPr>
          <w:rFonts w:ascii="Book Antiqua" w:hAnsi="Book Antiqua"/>
        </w:rPr>
        <w:t xml:space="preserve">lan (apart from preparing a Plan) can be delegated to parties other than the Territorial Authority to ensure that a level of governance and decision-making appropriate to the context of </w:t>
      </w:r>
      <w:r>
        <w:rPr>
          <w:rFonts w:ascii="Book Antiqua" w:hAnsi="Book Antiqua"/>
        </w:rPr>
        <w:t>Tūhua</w:t>
      </w:r>
      <w:r w:rsidRPr="007E242C">
        <w:rPr>
          <w:rFonts w:ascii="Book Antiqua" w:hAnsi="Book Antiqua"/>
        </w:rPr>
        <w:t xml:space="preserve"> is maintained.</w:t>
      </w:r>
    </w:p>
    <w:p w:rsidR="00D83E92" w:rsidRPr="00005557" w:rsidRDefault="00D83E92" w:rsidP="00F622EB">
      <w:pPr>
        <w:pStyle w:val="BodyText"/>
        <w:spacing w:line="280" w:lineRule="atLeast"/>
        <w:rPr>
          <w:rFonts w:ascii="Book Antiqua" w:hAnsi="Book Antiqua"/>
        </w:rPr>
      </w:pPr>
      <w:r w:rsidRPr="007E242C">
        <w:rPr>
          <w:rFonts w:ascii="Book Antiqua" w:hAnsi="Book Antiqua"/>
        </w:rPr>
        <w:t>The R</w:t>
      </w:r>
      <w:r>
        <w:rPr>
          <w:rFonts w:ascii="Book Antiqua" w:hAnsi="Book Antiqua"/>
        </w:rPr>
        <w:t xml:space="preserve">esource </w:t>
      </w:r>
      <w:r w:rsidRPr="007E242C">
        <w:rPr>
          <w:rFonts w:ascii="Book Antiqua" w:hAnsi="Book Antiqua"/>
        </w:rPr>
        <w:t>M</w:t>
      </w:r>
      <w:r>
        <w:rPr>
          <w:rFonts w:ascii="Book Antiqua" w:hAnsi="Book Antiqua"/>
        </w:rPr>
        <w:t xml:space="preserve">anagement </w:t>
      </w:r>
      <w:r w:rsidRPr="007E242C">
        <w:rPr>
          <w:rFonts w:ascii="Book Antiqua" w:hAnsi="Book Antiqua"/>
        </w:rPr>
        <w:t>A</w:t>
      </w:r>
      <w:r>
        <w:rPr>
          <w:rFonts w:ascii="Book Antiqua" w:hAnsi="Book Antiqua"/>
        </w:rPr>
        <w:t>ct 1991</w:t>
      </w:r>
      <w:r w:rsidRPr="007E242C">
        <w:rPr>
          <w:rFonts w:ascii="Book Antiqua" w:hAnsi="Book Antiqua"/>
        </w:rPr>
        <w:t xml:space="preserve"> provides an opportunity to share or delegate responsibilities with and to the Trust Board.  This could be achieved through a Joint Management Agreement</w:t>
      </w:r>
      <w:r w:rsidRPr="00B629A2">
        <w:rPr>
          <w:rFonts w:ascii="Book Antiqua" w:hAnsi="Book Antiqua"/>
        </w:rPr>
        <w:t xml:space="preserve"> (JMA)</w:t>
      </w:r>
      <w:r w:rsidRPr="007E242C">
        <w:rPr>
          <w:rFonts w:ascii="Book Antiqua" w:hAnsi="Book Antiqua"/>
        </w:rPr>
        <w:t xml:space="preserve"> between the </w:t>
      </w:r>
      <w:r>
        <w:rPr>
          <w:rFonts w:ascii="Book Antiqua" w:hAnsi="Book Antiqua"/>
        </w:rPr>
        <w:t>Tūhua</w:t>
      </w:r>
      <w:r w:rsidRPr="007E242C">
        <w:rPr>
          <w:rFonts w:ascii="Book Antiqua" w:hAnsi="Book Antiqua"/>
        </w:rPr>
        <w:t xml:space="preserve"> Trust (as </w:t>
      </w:r>
      <w:r>
        <w:rPr>
          <w:rFonts w:ascii="Book Antiqua" w:hAnsi="Book Antiqua"/>
        </w:rPr>
        <w:t>administrator</w:t>
      </w:r>
      <w:r w:rsidRPr="007E242C">
        <w:rPr>
          <w:rFonts w:ascii="Book Antiqua" w:hAnsi="Book Antiqua"/>
        </w:rPr>
        <w:t xml:space="preserve">) and the Minister of Local Government (as local authority) or via a transfer of powers pursuant to section 33 </w:t>
      </w:r>
      <w:r>
        <w:rPr>
          <w:rFonts w:ascii="Book Antiqua" w:hAnsi="Book Antiqua"/>
        </w:rPr>
        <w:t xml:space="preserve">of the </w:t>
      </w:r>
      <w:r w:rsidRPr="007E242C">
        <w:rPr>
          <w:rFonts w:ascii="Book Antiqua" w:hAnsi="Book Antiqua"/>
        </w:rPr>
        <w:t>R</w:t>
      </w:r>
      <w:r>
        <w:rPr>
          <w:rFonts w:ascii="Book Antiqua" w:hAnsi="Book Antiqua"/>
        </w:rPr>
        <w:t xml:space="preserve">esource </w:t>
      </w:r>
      <w:r w:rsidRPr="007E242C">
        <w:rPr>
          <w:rFonts w:ascii="Book Antiqua" w:hAnsi="Book Antiqua"/>
        </w:rPr>
        <w:t>M</w:t>
      </w:r>
      <w:r>
        <w:rPr>
          <w:rFonts w:ascii="Book Antiqua" w:hAnsi="Book Antiqua"/>
        </w:rPr>
        <w:t xml:space="preserve">anagement </w:t>
      </w:r>
      <w:r w:rsidRPr="007E242C">
        <w:rPr>
          <w:rFonts w:ascii="Book Antiqua" w:hAnsi="Book Antiqua"/>
        </w:rPr>
        <w:t>A</w:t>
      </w:r>
      <w:r>
        <w:rPr>
          <w:rFonts w:ascii="Book Antiqua" w:hAnsi="Book Antiqua"/>
        </w:rPr>
        <w:t>ct 1991</w:t>
      </w:r>
      <w:r w:rsidRPr="007E242C">
        <w:rPr>
          <w:rFonts w:ascii="Book Antiqua" w:hAnsi="Book Antiqua"/>
        </w:rPr>
        <w:t xml:space="preserve">. </w:t>
      </w:r>
    </w:p>
    <w:p w:rsidR="00D83E92" w:rsidRDefault="00D83E92" w:rsidP="00F622EB">
      <w:pPr>
        <w:pStyle w:val="BodyText"/>
        <w:spacing w:line="280" w:lineRule="atLeast"/>
        <w:rPr>
          <w:rFonts w:ascii="Book Antiqua" w:hAnsi="Book Antiqua"/>
        </w:rPr>
      </w:pPr>
      <w:r w:rsidRPr="007E242C">
        <w:rPr>
          <w:rFonts w:ascii="Book Antiqua" w:hAnsi="Book Antiqua"/>
        </w:rPr>
        <w:t>To this end the Minister, through his agent the Department of Internal Affairs, and the Trust Board are investigating opportunities for the implementation of a Memorandum of Understanding</w:t>
      </w:r>
      <w:r>
        <w:rPr>
          <w:rFonts w:ascii="Book Antiqua" w:hAnsi="Book Antiqua"/>
        </w:rPr>
        <w:t xml:space="preserve">.  This will be the first step towards establishing a </w:t>
      </w:r>
      <w:r w:rsidRPr="00B629A2">
        <w:rPr>
          <w:rFonts w:ascii="Book Antiqua" w:hAnsi="Book Antiqua"/>
        </w:rPr>
        <w:t xml:space="preserve">JMA </w:t>
      </w:r>
      <w:r w:rsidRPr="007E242C">
        <w:rPr>
          <w:rFonts w:ascii="Book Antiqua" w:hAnsi="Book Antiqua"/>
        </w:rPr>
        <w:t xml:space="preserve">that enables the Board to manage those matters that are able to be delegated to it while ensuring that any statutory </w:t>
      </w:r>
      <w:r w:rsidRPr="007E242C">
        <w:rPr>
          <w:rFonts w:ascii="Book Antiqua" w:hAnsi="Book Antiqua"/>
        </w:rPr>
        <w:lastRenderedPageBreak/>
        <w:t>conflicts of interest are avoided and protocols for managing matters where conflicts of interest cannot be avoided.</w:t>
      </w:r>
    </w:p>
    <w:p w:rsidR="00D83E92" w:rsidRPr="007F404B" w:rsidRDefault="00D83E92" w:rsidP="00F622EB">
      <w:pPr>
        <w:pStyle w:val="BodyText"/>
        <w:spacing w:line="280" w:lineRule="atLeast"/>
        <w:rPr>
          <w:rFonts w:ascii="Century Gothic" w:hAnsi="Century Gothic"/>
          <w:b/>
          <w:iCs/>
          <w:sz w:val="18"/>
          <w:szCs w:val="18"/>
        </w:rPr>
      </w:pPr>
      <w:r w:rsidRPr="007F404B">
        <w:rPr>
          <w:rFonts w:ascii="Century Gothic" w:hAnsi="Century Gothic"/>
          <w:b/>
          <w:iCs/>
          <w:sz w:val="18"/>
          <w:szCs w:val="18"/>
        </w:rPr>
        <w:t>Managing Resources</w:t>
      </w:r>
    </w:p>
    <w:p w:rsidR="00D83E92" w:rsidRPr="006009CB" w:rsidRDefault="00D83E92" w:rsidP="00F622EB">
      <w:pPr>
        <w:pStyle w:val="BodyText"/>
        <w:spacing w:line="280" w:lineRule="atLeast"/>
        <w:rPr>
          <w:rFonts w:ascii="Book Antiqua" w:hAnsi="Book Antiqua"/>
        </w:rPr>
      </w:pPr>
      <w:r w:rsidRPr="007E242C">
        <w:rPr>
          <w:rFonts w:ascii="Book Antiqua" w:hAnsi="Book Antiqua"/>
        </w:rPr>
        <w:t xml:space="preserve">The areas of primary occupation on </w:t>
      </w:r>
      <w:r>
        <w:rPr>
          <w:rFonts w:ascii="Book Antiqua" w:hAnsi="Book Antiqua"/>
        </w:rPr>
        <w:t>Tūhua</w:t>
      </w:r>
      <w:r w:rsidRPr="007E242C">
        <w:rPr>
          <w:rFonts w:ascii="Book Antiqua" w:hAnsi="Book Antiqua"/>
        </w:rPr>
        <w:t xml:space="preserve"> include </w:t>
      </w:r>
      <w:proofErr w:type="spellStart"/>
      <w:r w:rsidRPr="007E242C">
        <w:rPr>
          <w:rFonts w:ascii="Book Antiqua" w:hAnsi="Book Antiqua"/>
        </w:rPr>
        <w:t>Opo</w:t>
      </w:r>
      <w:proofErr w:type="spellEnd"/>
      <w:r w:rsidRPr="007E242C">
        <w:rPr>
          <w:rFonts w:ascii="Book Antiqua" w:hAnsi="Book Antiqua"/>
        </w:rPr>
        <w:t xml:space="preserve"> Bay and </w:t>
      </w:r>
      <w:r>
        <w:rPr>
          <w:rFonts w:ascii="Book Antiqua" w:hAnsi="Book Antiqua"/>
        </w:rPr>
        <w:t>Pānui</w:t>
      </w:r>
      <w:r w:rsidRPr="007E242C">
        <w:rPr>
          <w:rFonts w:ascii="Book Antiqua" w:hAnsi="Book Antiqua"/>
        </w:rPr>
        <w:t xml:space="preserve">.  While these areas have been identified as having significant archaeological value they are also identified as the most viable area to develop on the island.  This is due to geographical constraints of island access, the natural shelter provided by </w:t>
      </w:r>
      <w:proofErr w:type="spellStart"/>
      <w:r w:rsidRPr="007E242C">
        <w:rPr>
          <w:rFonts w:ascii="Book Antiqua" w:hAnsi="Book Antiqua"/>
        </w:rPr>
        <w:t>Opo</w:t>
      </w:r>
      <w:proofErr w:type="spellEnd"/>
      <w:r w:rsidRPr="007E242C">
        <w:rPr>
          <w:rFonts w:ascii="Book Antiqua" w:hAnsi="Book Antiqua"/>
        </w:rPr>
        <w:t xml:space="preserve"> Bay and the infrastructure that already exists in this area.  Future development of this area will require careful planning and will involve </w:t>
      </w:r>
      <w:proofErr w:type="spellStart"/>
      <w:r w:rsidRPr="007E242C">
        <w:rPr>
          <w:rFonts w:ascii="Book Antiqua" w:hAnsi="Book Antiqua"/>
        </w:rPr>
        <w:t>tradeoffs</w:t>
      </w:r>
      <w:proofErr w:type="spellEnd"/>
      <w:r w:rsidRPr="007E242C">
        <w:rPr>
          <w:rFonts w:ascii="Book Antiqua" w:hAnsi="Book Antiqua"/>
        </w:rPr>
        <w:t xml:space="preserve"> between development location, development scale and archaeological site preservation.  The Trust Board</w:t>
      </w:r>
      <w:r>
        <w:rPr>
          <w:rFonts w:ascii="Book Antiqua" w:hAnsi="Book Antiqua"/>
        </w:rPr>
        <w:t>’</w:t>
      </w:r>
      <w:r w:rsidRPr="007E242C">
        <w:rPr>
          <w:rFonts w:ascii="Book Antiqua" w:hAnsi="Book Antiqua"/>
        </w:rPr>
        <w:t xml:space="preserve">s values will assist </w:t>
      </w:r>
      <w:r>
        <w:rPr>
          <w:rFonts w:ascii="Book Antiqua" w:hAnsi="Book Antiqua"/>
        </w:rPr>
        <w:t xml:space="preserve">in </w:t>
      </w:r>
      <w:r w:rsidRPr="007E242C">
        <w:rPr>
          <w:rFonts w:ascii="Book Antiqua" w:hAnsi="Book Antiqua"/>
        </w:rPr>
        <w:t xml:space="preserve">guiding this process to ensure the cultural landscape is maintained. </w:t>
      </w:r>
    </w:p>
    <w:p w:rsidR="00D83E92" w:rsidRDefault="00D83E92" w:rsidP="00F622EB">
      <w:pPr>
        <w:pStyle w:val="Heading2"/>
        <w:tabs>
          <w:tab w:val="clear" w:pos="576"/>
        </w:tabs>
        <w:ind w:left="0" w:firstLine="0"/>
      </w:pPr>
      <w:bookmarkStart w:id="9" w:name="_Toc358626944"/>
      <w:bookmarkStart w:id="10" w:name="_Toc391462345"/>
      <w:r w:rsidRPr="00683669">
        <w:t>Uniqueness of the Plan</w:t>
      </w:r>
      <w:bookmarkEnd w:id="9"/>
      <w:bookmarkEnd w:id="10"/>
    </w:p>
    <w:p w:rsidR="00D83E92" w:rsidRDefault="00D83E92" w:rsidP="00EC0133">
      <w:pPr>
        <w:pStyle w:val="BodyText"/>
      </w:pPr>
    </w:p>
    <w:p w:rsidR="00D83E92" w:rsidRPr="00005557" w:rsidRDefault="00D83E92" w:rsidP="00F622EB">
      <w:pPr>
        <w:pStyle w:val="BodyText"/>
        <w:spacing w:line="280" w:lineRule="atLeast"/>
        <w:rPr>
          <w:rFonts w:ascii="Book Antiqua" w:hAnsi="Book Antiqua"/>
        </w:rPr>
      </w:pPr>
      <w:r>
        <w:rPr>
          <w:rFonts w:ascii="Book Antiqua" w:hAnsi="Book Antiqua"/>
        </w:rPr>
        <w:t>T</w:t>
      </w:r>
      <w:r w:rsidRPr="007E242C">
        <w:rPr>
          <w:rFonts w:ascii="Book Antiqua" w:hAnsi="Book Antiqua"/>
        </w:rPr>
        <w:t xml:space="preserve">here are no other land owners on </w:t>
      </w:r>
      <w:r>
        <w:rPr>
          <w:rFonts w:ascii="Book Antiqua" w:hAnsi="Book Antiqua"/>
        </w:rPr>
        <w:t>Tūhua</w:t>
      </w:r>
      <w:r w:rsidRPr="007E242C">
        <w:rPr>
          <w:rFonts w:ascii="Book Antiqua" w:hAnsi="Book Antiqua"/>
        </w:rPr>
        <w:t xml:space="preserve"> and to this end the </w:t>
      </w:r>
      <w:r>
        <w:rPr>
          <w:rFonts w:ascii="Book Antiqua" w:hAnsi="Book Antiqua"/>
        </w:rPr>
        <w:t>P</w:t>
      </w:r>
      <w:r w:rsidRPr="007E242C">
        <w:rPr>
          <w:rFonts w:ascii="Book Antiqua" w:hAnsi="Book Antiqua"/>
        </w:rPr>
        <w:t>lan is unique in that there are no competing property right interests.  In accordance with the Trust Board</w:t>
      </w:r>
      <w:r>
        <w:rPr>
          <w:rFonts w:ascii="Book Antiqua" w:hAnsi="Book Antiqua"/>
        </w:rPr>
        <w:t>’</w:t>
      </w:r>
      <w:r w:rsidRPr="007E242C">
        <w:rPr>
          <w:rFonts w:ascii="Book Antiqua" w:hAnsi="Book Antiqua"/>
        </w:rPr>
        <w:t xml:space="preserve">s long term vision a small development area has been established at </w:t>
      </w:r>
      <w:proofErr w:type="spellStart"/>
      <w:r w:rsidRPr="007E242C">
        <w:rPr>
          <w:rFonts w:ascii="Book Antiqua" w:hAnsi="Book Antiqua"/>
        </w:rPr>
        <w:t>Opo</w:t>
      </w:r>
      <w:proofErr w:type="spellEnd"/>
      <w:r w:rsidRPr="007E242C">
        <w:rPr>
          <w:rFonts w:ascii="Book Antiqua" w:hAnsi="Book Antiqua"/>
        </w:rPr>
        <w:t xml:space="preserve"> Bay and </w:t>
      </w:r>
      <w:r>
        <w:rPr>
          <w:rFonts w:ascii="Book Antiqua" w:hAnsi="Book Antiqua"/>
        </w:rPr>
        <w:t>Pānui</w:t>
      </w:r>
      <w:r w:rsidRPr="007E242C">
        <w:rPr>
          <w:rFonts w:ascii="Book Antiqua" w:hAnsi="Book Antiqua"/>
        </w:rPr>
        <w:t>.  The remainder of the island is not identified for development and reflects the Nga When</w:t>
      </w:r>
      <w:r>
        <w:rPr>
          <w:rFonts w:ascii="Book Antiqua" w:hAnsi="Book Antiqua"/>
        </w:rPr>
        <w:t>u</w:t>
      </w:r>
      <w:r w:rsidRPr="007E242C">
        <w:rPr>
          <w:rFonts w:ascii="Book Antiqua" w:hAnsi="Book Antiqua"/>
        </w:rPr>
        <w:t xml:space="preserve">a </w:t>
      </w:r>
      <w:r>
        <w:rPr>
          <w:rFonts w:ascii="Book Antiqua" w:hAnsi="Book Antiqua"/>
        </w:rPr>
        <w:t>Rāhui</w:t>
      </w:r>
      <w:r w:rsidRPr="007E242C">
        <w:rPr>
          <w:rFonts w:ascii="Book Antiqua" w:hAnsi="Book Antiqua"/>
        </w:rPr>
        <w:t xml:space="preserve"> Kawenata (conservation covenant) that applies to this area.  The latter is an agreement with the Minister of Conservation.  </w:t>
      </w:r>
      <w:r>
        <w:rPr>
          <w:rFonts w:ascii="Book Antiqua" w:hAnsi="Book Antiqua"/>
        </w:rPr>
        <w:t>The Trust Board and owners gave permission for t</w:t>
      </w:r>
      <w:r w:rsidRPr="007E242C">
        <w:rPr>
          <w:rFonts w:ascii="Book Antiqua" w:hAnsi="Book Antiqua"/>
        </w:rPr>
        <w:t>he Department of Conservation</w:t>
      </w:r>
      <w:r>
        <w:rPr>
          <w:rFonts w:ascii="Book Antiqua" w:hAnsi="Book Antiqua"/>
        </w:rPr>
        <w:t xml:space="preserve"> to</w:t>
      </w:r>
      <w:r w:rsidRPr="007E242C">
        <w:rPr>
          <w:rFonts w:ascii="Book Antiqua" w:hAnsi="Book Antiqua"/>
        </w:rPr>
        <w:t xml:space="preserve"> </w:t>
      </w:r>
      <w:r>
        <w:rPr>
          <w:rFonts w:ascii="Book Antiqua" w:hAnsi="Book Antiqua"/>
        </w:rPr>
        <w:t xml:space="preserve">jointly </w:t>
      </w:r>
      <w:r w:rsidRPr="007E242C">
        <w:rPr>
          <w:rFonts w:ascii="Book Antiqua" w:hAnsi="Book Antiqua"/>
        </w:rPr>
        <w:t xml:space="preserve">complete programmes to eradicate animal pests on the island, and the island achieved pest free status in 2001.  The </w:t>
      </w:r>
      <w:r>
        <w:rPr>
          <w:rFonts w:ascii="Book Antiqua" w:hAnsi="Book Antiqua"/>
        </w:rPr>
        <w:t>Tūhua</w:t>
      </w:r>
      <w:r w:rsidRPr="007E242C">
        <w:rPr>
          <w:rFonts w:ascii="Book Antiqua" w:hAnsi="Book Antiqua"/>
        </w:rPr>
        <w:t xml:space="preserve"> Restoration Plan has guided several species recovery programmes operating on </w:t>
      </w:r>
      <w:r>
        <w:rPr>
          <w:rFonts w:ascii="Book Antiqua" w:hAnsi="Book Antiqua"/>
        </w:rPr>
        <w:t>Tūhua</w:t>
      </w:r>
      <w:r w:rsidRPr="007E242C">
        <w:rPr>
          <w:rFonts w:ascii="Book Antiqua" w:hAnsi="Book Antiqua"/>
        </w:rPr>
        <w:t xml:space="preserve"> including the introduction of Kiwi and Tuatara.  The Nga Whenua </w:t>
      </w:r>
      <w:r>
        <w:rPr>
          <w:rFonts w:ascii="Book Antiqua" w:hAnsi="Book Antiqua"/>
        </w:rPr>
        <w:t>Rāhui</w:t>
      </w:r>
      <w:r w:rsidRPr="007E242C">
        <w:rPr>
          <w:rFonts w:ascii="Book Antiqua" w:hAnsi="Book Antiqua"/>
        </w:rPr>
        <w:t xml:space="preserve"> Kawenata is a 25 year covenant and is due to expire in 2027, at which time the Trust Board will review the covenant in consultation with the owners.</w:t>
      </w:r>
    </w:p>
    <w:p w:rsidR="00D83E92" w:rsidRDefault="00D83E92" w:rsidP="00F622EB">
      <w:pPr>
        <w:pStyle w:val="BodyText"/>
        <w:spacing w:line="280" w:lineRule="atLeast"/>
        <w:rPr>
          <w:rFonts w:ascii="Book Antiqua" w:hAnsi="Book Antiqua"/>
        </w:rPr>
      </w:pPr>
      <w:r w:rsidRPr="007E242C">
        <w:rPr>
          <w:rFonts w:ascii="Book Antiqua" w:hAnsi="Book Antiqua"/>
        </w:rPr>
        <w:t>Given this unique situation and the Trust Board</w:t>
      </w:r>
      <w:r>
        <w:rPr>
          <w:rFonts w:ascii="Book Antiqua" w:hAnsi="Book Antiqua"/>
        </w:rPr>
        <w:t>’</w:t>
      </w:r>
      <w:r w:rsidRPr="007E242C">
        <w:rPr>
          <w:rFonts w:ascii="Book Antiqua" w:hAnsi="Book Antiqua"/>
        </w:rPr>
        <w:t xml:space="preserve">s limited monetary resources the </w:t>
      </w:r>
      <w:r>
        <w:rPr>
          <w:rFonts w:ascii="Book Antiqua" w:hAnsi="Book Antiqua"/>
        </w:rPr>
        <w:t>P</w:t>
      </w:r>
      <w:r w:rsidRPr="007E242C">
        <w:rPr>
          <w:rFonts w:ascii="Book Antiqua" w:hAnsi="Book Antiqua"/>
        </w:rPr>
        <w:t xml:space="preserve">lan has been drafted in a way to be as enabling as possible, while remaining effective in protecting the special resources of </w:t>
      </w:r>
      <w:r>
        <w:rPr>
          <w:rFonts w:ascii="Book Antiqua" w:hAnsi="Book Antiqua"/>
        </w:rPr>
        <w:t>Tūhua</w:t>
      </w:r>
      <w:r w:rsidRPr="007E242C">
        <w:rPr>
          <w:rFonts w:ascii="Book Antiqua" w:hAnsi="Book Antiqua"/>
        </w:rPr>
        <w:t xml:space="preserve"> and avoiding natural hazards.</w:t>
      </w:r>
    </w:p>
    <w:p w:rsidR="00D83E92" w:rsidRDefault="00D83E92" w:rsidP="00F622EB">
      <w:pPr>
        <w:pStyle w:val="Heading2"/>
        <w:tabs>
          <w:tab w:val="clear" w:pos="576"/>
        </w:tabs>
        <w:ind w:left="0" w:firstLine="0"/>
      </w:pPr>
      <w:bookmarkStart w:id="11" w:name="_Toc358626945"/>
      <w:bookmarkStart w:id="12" w:name="_Toc391462346"/>
      <w:r w:rsidRPr="00005557">
        <w:t>Existing Environment</w:t>
      </w:r>
      <w:bookmarkEnd w:id="11"/>
      <w:bookmarkEnd w:id="12"/>
    </w:p>
    <w:p w:rsidR="00D83E92" w:rsidRPr="00EE7399" w:rsidRDefault="00D83E92" w:rsidP="00F622EB">
      <w:pPr>
        <w:pStyle w:val="BodyText"/>
        <w:spacing w:line="280" w:lineRule="atLeast"/>
        <w:rPr>
          <w:rFonts w:ascii="Century Gothic" w:hAnsi="Century Gothic"/>
          <w:b/>
          <w:iCs/>
          <w:sz w:val="18"/>
          <w:szCs w:val="18"/>
        </w:rPr>
      </w:pPr>
      <w:r w:rsidRPr="00EE7399">
        <w:rPr>
          <w:rFonts w:ascii="Century Gothic" w:hAnsi="Century Gothic"/>
          <w:b/>
          <w:iCs/>
          <w:sz w:val="18"/>
          <w:szCs w:val="18"/>
        </w:rPr>
        <w:t>Pre European</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The word </w:t>
      </w:r>
      <w:r>
        <w:rPr>
          <w:rFonts w:ascii="Book Antiqua" w:hAnsi="Book Antiqua"/>
          <w:i/>
          <w:iCs/>
        </w:rPr>
        <w:t>Tūhua</w:t>
      </w:r>
      <w:r w:rsidRPr="00005557">
        <w:rPr>
          <w:rFonts w:ascii="Book Antiqua" w:hAnsi="Book Antiqua"/>
          <w:i/>
          <w:iCs/>
        </w:rPr>
        <w:t xml:space="preserve"> has special significance as it applies to the location of the island and the glassy black obsidian, which is found in abundance on the island.  The name </w:t>
      </w:r>
      <w:r>
        <w:rPr>
          <w:rFonts w:ascii="Book Antiqua" w:hAnsi="Book Antiqua"/>
          <w:i/>
          <w:iCs/>
        </w:rPr>
        <w:t>Tūhua</w:t>
      </w:r>
      <w:r w:rsidRPr="00005557">
        <w:rPr>
          <w:rFonts w:ascii="Book Antiqua" w:hAnsi="Book Antiqua"/>
          <w:i/>
          <w:iCs/>
        </w:rPr>
        <w:t xml:space="preserve"> is derived from a similar island in the traditional </w:t>
      </w:r>
      <w:r>
        <w:rPr>
          <w:rFonts w:ascii="Book Antiqua" w:hAnsi="Book Antiqua"/>
          <w:i/>
          <w:iCs/>
        </w:rPr>
        <w:t>Māori</w:t>
      </w:r>
      <w:r w:rsidRPr="00005557">
        <w:rPr>
          <w:rFonts w:ascii="Book Antiqua" w:hAnsi="Book Antiqua"/>
          <w:i/>
          <w:iCs/>
        </w:rPr>
        <w:t xml:space="preserve"> homeland of Hawaiki, which also possessed a source of obsidian.  </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In </w:t>
      </w:r>
      <w:proofErr w:type="spellStart"/>
      <w:r w:rsidRPr="00005557">
        <w:rPr>
          <w:rFonts w:ascii="Book Antiqua" w:hAnsi="Book Antiqua"/>
          <w:i/>
          <w:iCs/>
        </w:rPr>
        <w:t>Tauwhao</w:t>
      </w:r>
      <w:proofErr w:type="spellEnd"/>
      <w:r w:rsidRPr="00005557">
        <w:rPr>
          <w:rFonts w:ascii="Book Antiqua" w:hAnsi="Book Antiqua"/>
          <w:i/>
          <w:iCs/>
        </w:rPr>
        <w:t xml:space="preserve"> mythology, </w:t>
      </w:r>
      <w:r>
        <w:rPr>
          <w:rFonts w:ascii="Book Antiqua" w:hAnsi="Book Antiqua"/>
          <w:i/>
          <w:iCs/>
        </w:rPr>
        <w:t>Tūhua</w:t>
      </w:r>
      <w:r w:rsidRPr="00005557">
        <w:rPr>
          <w:rFonts w:ascii="Book Antiqua" w:hAnsi="Book Antiqua"/>
          <w:i/>
          <w:iCs/>
        </w:rPr>
        <w:t xml:space="preserve"> were a race of people who emerged from the depths of the earth and settled on the island.  </w:t>
      </w:r>
      <w:r>
        <w:rPr>
          <w:rFonts w:ascii="Book Antiqua" w:hAnsi="Book Antiqua"/>
          <w:i/>
          <w:iCs/>
        </w:rPr>
        <w:t>Tūhua</w:t>
      </w:r>
      <w:r w:rsidRPr="00005557">
        <w:rPr>
          <w:rFonts w:ascii="Book Antiqua" w:hAnsi="Book Antiqua"/>
          <w:i/>
          <w:iCs/>
        </w:rPr>
        <w:t xml:space="preserve"> lived peacefully until conflict arose with Pounamu who surfaced one stormy night from the turbulent green waters of the ocean.  They too wished to make the island their home.  A fierce and bloody battle followed and </w:t>
      </w:r>
      <w:r>
        <w:rPr>
          <w:rFonts w:ascii="Book Antiqua" w:hAnsi="Book Antiqua"/>
          <w:i/>
          <w:iCs/>
        </w:rPr>
        <w:t>Tūhua</w:t>
      </w:r>
      <w:r w:rsidRPr="00005557">
        <w:rPr>
          <w:rFonts w:ascii="Book Antiqua" w:hAnsi="Book Antiqua"/>
          <w:i/>
          <w:iCs/>
        </w:rPr>
        <w:t xml:space="preserve"> forced Pounamu to retreat to the mainland.  </w:t>
      </w:r>
      <w:r>
        <w:rPr>
          <w:rFonts w:ascii="Book Antiqua" w:hAnsi="Book Antiqua"/>
          <w:i/>
          <w:iCs/>
        </w:rPr>
        <w:t>Tūhua</w:t>
      </w:r>
      <w:r w:rsidRPr="00005557">
        <w:rPr>
          <w:rFonts w:ascii="Book Antiqua" w:hAnsi="Book Antiqua"/>
          <w:i/>
          <w:iCs/>
        </w:rPr>
        <w:t xml:space="preserve"> pursued Pounamu to the South Island, and eventually to the Arahura River on the West Coast.  It is here that Pounamu came to rest.  Pounamu was transformed into greenstone.  </w:t>
      </w:r>
      <w:r>
        <w:rPr>
          <w:rFonts w:ascii="Book Antiqua" w:hAnsi="Book Antiqua"/>
          <w:i/>
          <w:iCs/>
        </w:rPr>
        <w:t>Tūhua</w:t>
      </w:r>
      <w:r w:rsidRPr="00005557">
        <w:rPr>
          <w:rFonts w:ascii="Book Antiqua" w:hAnsi="Book Antiqua"/>
          <w:i/>
          <w:iCs/>
        </w:rPr>
        <w:t xml:space="preserve"> returned to its island sanctuary (</w:t>
      </w:r>
      <w:proofErr w:type="spellStart"/>
      <w:r w:rsidRPr="00005557">
        <w:rPr>
          <w:rFonts w:ascii="Book Antiqua" w:hAnsi="Book Antiqua"/>
          <w:i/>
          <w:iCs/>
        </w:rPr>
        <w:t>Prebble</w:t>
      </w:r>
      <w:proofErr w:type="spellEnd"/>
      <w:r w:rsidRPr="00005557">
        <w:rPr>
          <w:rFonts w:ascii="Book Antiqua" w:hAnsi="Book Antiqua"/>
          <w:i/>
          <w:iCs/>
        </w:rPr>
        <w:t xml:space="preserve">, 1971).  The </w:t>
      </w:r>
      <w:r>
        <w:rPr>
          <w:rFonts w:ascii="Book Antiqua" w:hAnsi="Book Antiqua"/>
          <w:i/>
          <w:iCs/>
        </w:rPr>
        <w:t>Ngāi</w:t>
      </w:r>
      <w:r w:rsidRPr="00005557">
        <w:rPr>
          <w:rFonts w:ascii="Book Antiqua" w:hAnsi="Book Antiqua"/>
          <w:i/>
          <w:iCs/>
        </w:rPr>
        <w:t xml:space="preserve"> Tahu people of the South Island also tell of similar traditions between </w:t>
      </w:r>
      <w:r>
        <w:rPr>
          <w:rFonts w:ascii="Book Antiqua" w:hAnsi="Book Antiqua"/>
          <w:i/>
          <w:iCs/>
        </w:rPr>
        <w:t>Tūhua</w:t>
      </w:r>
      <w:r w:rsidRPr="00005557">
        <w:rPr>
          <w:rFonts w:ascii="Book Antiqua" w:hAnsi="Book Antiqua"/>
          <w:i/>
          <w:iCs/>
        </w:rPr>
        <w:t xml:space="preserve"> and Pounamu (</w:t>
      </w:r>
      <w:proofErr w:type="spellStart"/>
      <w:r w:rsidRPr="00005557">
        <w:rPr>
          <w:rFonts w:ascii="Book Antiqua" w:hAnsi="Book Antiqua"/>
          <w:i/>
          <w:iCs/>
        </w:rPr>
        <w:t>Rewi</w:t>
      </w:r>
      <w:proofErr w:type="spellEnd"/>
      <w:r w:rsidRPr="00005557">
        <w:rPr>
          <w:rFonts w:ascii="Book Antiqua" w:hAnsi="Book Antiqua"/>
          <w:i/>
          <w:iCs/>
        </w:rPr>
        <w:t>, 2006).</w:t>
      </w:r>
    </w:p>
    <w:p w:rsidR="00D83E92" w:rsidRDefault="00D83E92" w:rsidP="00F622EB">
      <w:pPr>
        <w:pStyle w:val="BodyText"/>
        <w:spacing w:line="280" w:lineRule="atLeast"/>
        <w:rPr>
          <w:rFonts w:ascii="Book Antiqua" w:hAnsi="Book Antiqua"/>
          <w:i/>
          <w:iCs/>
        </w:rPr>
      </w:pPr>
      <w:r w:rsidRPr="00005557">
        <w:rPr>
          <w:rFonts w:ascii="Book Antiqua" w:hAnsi="Book Antiqua"/>
          <w:i/>
          <w:iCs/>
        </w:rPr>
        <w:t xml:space="preserve">According to traditional oral accounts, when early </w:t>
      </w:r>
      <w:r>
        <w:rPr>
          <w:rFonts w:ascii="Book Antiqua" w:hAnsi="Book Antiqua"/>
          <w:i/>
          <w:iCs/>
        </w:rPr>
        <w:t>Māori</w:t>
      </w:r>
      <w:r w:rsidRPr="00005557">
        <w:rPr>
          <w:rFonts w:ascii="Book Antiqua" w:hAnsi="Book Antiqua"/>
          <w:i/>
          <w:iCs/>
        </w:rPr>
        <w:t xml:space="preserve"> settlers arrived at </w:t>
      </w:r>
      <w:r>
        <w:rPr>
          <w:rFonts w:ascii="Book Antiqua" w:hAnsi="Book Antiqua"/>
          <w:i/>
          <w:iCs/>
        </w:rPr>
        <w:t>Tūhua</w:t>
      </w:r>
      <w:r w:rsidRPr="00005557">
        <w:rPr>
          <w:rFonts w:ascii="Book Antiqua" w:hAnsi="Book Antiqua"/>
          <w:i/>
          <w:iCs/>
        </w:rPr>
        <w:t xml:space="preserve"> from Hawaiki they found the island already occupied.  However, there is little information as to who these inhabitants were and where they originated.  These inhabitants were later displaced by the new wave of Polynesian settlers.  </w:t>
      </w:r>
      <w:proofErr w:type="spellStart"/>
      <w:r w:rsidRPr="00005557">
        <w:rPr>
          <w:rFonts w:ascii="Book Antiqua" w:hAnsi="Book Antiqua"/>
          <w:i/>
          <w:iCs/>
        </w:rPr>
        <w:lastRenderedPageBreak/>
        <w:t>Descendents</w:t>
      </w:r>
      <w:proofErr w:type="spellEnd"/>
      <w:r w:rsidRPr="00005557">
        <w:rPr>
          <w:rFonts w:ascii="Book Antiqua" w:hAnsi="Book Antiqua"/>
          <w:i/>
          <w:iCs/>
        </w:rPr>
        <w:t xml:space="preserve"> of the </w:t>
      </w:r>
      <w:proofErr w:type="spellStart"/>
      <w:r>
        <w:rPr>
          <w:rFonts w:ascii="Book Antiqua" w:hAnsi="Book Antiqua"/>
          <w:i/>
          <w:iCs/>
        </w:rPr>
        <w:t>Tākitimu</w:t>
      </w:r>
      <w:proofErr w:type="spellEnd"/>
      <w:r w:rsidRPr="00005557">
        <w:rPr>
          <w:rFonts w:ascii="Book Antiqua" w:hAnsi="Book Antiqua"/>
          <w:i/>
          <w:iCs/>
        </w:rPr>
        <w:t xml:space="preserve">, Tainui and </w:t>
      </w:r>
      <w:proofErr w:type="spellStart"/>
      <w:r w:rsidRPr="00005557">
        <w:rPr>
          <w:rFonts w:ascii="Book Antiqua" w:hAnsi="Book Antiqua"/>
          <w:i/>
          <w:iCs/>
        </w:rPr>
        <w:t>Te</w:t>
      </w:r>
      <w:proofErr w:type="spellEnd"/>
      <w:r w:rsidRPr="00005557">
        <w:rPr>
          <w:rFonts w:ascii="Book Antiqua" w:hAnsi="Book Antiqua"/>
          <w:i/>
          <w:iCs/>
        </w:rPr>
        <w:t xml:space="preserve"> Arawa canoes settled on the mainland and frequented the island.  The </w:t>
      </w:r>
      <w:r>
        <w:rPr>
          <w:rFonts w:ascii="Book Antiqua" w:hAnsi="Book Antiqua"/>
          <w:i/>
          <w:iCs/>
        </w:rPr>
        <w:t>Ngāi</w:t>
      </w:r>
      <w:r w:rsidRPr="00005557">
        <w:rPr>
          <w:rFonts w:ascii="Book Antiqua" w:hAnsi="Book Antiqua"/>
          <w:i/>
          <w:iCs/>
        </w:rPr>
        <w:t xml:space="preserve"> </w:t>
      </w:r>
      <w:proofErr w:type="spellStart"/>
      <w:r w:rsidRPr="00005557">
        <w:rPr>
          <w:rFonts w:ascii="Book Antiqua" w:hAnsi="Book Antiqua"/>
          <w:i/>
          <w:iCs/>
        </w:rPr>
        <w:t>Te</w:t>
      </w:r>
      <w:proofErr w:type="spellEnd"/>
      <w:r w:rsidRPr="00005557">
        <w:rPr>
          <w:rFonts w:ascii="Book Antiqua" w:hAnsi="Book Antiqua"/>
          <w:i/>
          <w:iCs/>
        </w:rPr>
        <w:t xml:space="preserve"> Rangi people, who migrated from the east coast of the Bay of Plenty, later displaced earlier settler populations and established permanent and temporary settlements on the island.</w:t>
      </w:r>
      <w:r>
        <w:rPr>
          <w:rFonts w:ascii="Book Antiqua" w:hAnsi="Book Antiqua"/>
          <w:i/>
          <w:iCs/>
        </w:rPr>
        <w:t xml:space="preserve">  </w:t>
      </w:r>
      <w:proofErr w:type="spellStart"/>
      <w:r>
        <w:rPr>
          <w:rFonts w:ascii="Book Antiqua" w:hAnsi="Book Antiqua"/>
          <w:i/>
          <w:iCs/>
        </w:rPr>
        <w:t>Te</w:t>
      </w:r>
      <w:proofErr w:type="spellEnd"/>
      <w:r>
        <w:rPr>
          <w:rFonts w:ascii="Book Antiqua" w:hAnsi="Book Antiqua"/>
          <w:i/>
          <w:iCs/>
        </w:rPr>
        <w:t xml:space="preserve"> Whānau a </w:t>
      </w:r>
      <w:proofErr w:type="spellStart"/>
      <w:r>
        <w:rPr>
          <w:rFonts w:ascii="Book Antiqua" w:hAnsi="Book Antiqua"/>
          <w:i/>
          <w:iCs/>
        </w:rPr>
        <w:t>Tauwhao</w:t>
      </w:r>
      <w:proofErr w:type="spellEnd"/>
      <w:r>
        <w:rPr>
          <w:rFonts w:ascii="Book Antiqua" w:hAnsi="Book Antiqua"/>
          <w:i/>
          <w:iCs/>
        </w:rPr>
        <w:t xml:space="preserve"> </w:t>
      </w:r>
      <w:proofErr w:type="gramStart"/>
      <w:r>
        <w:rPr>
          <w:rFonts w:ascii="Book Antiqua" w:hAnsi="Book Antiqua"/>
          <w:i/>
          <w:iCs/>
        </w:rPr>
        <w:t>have</w:t>
      </w:r>
      <w:proofErr w:type="gramEnd"/>
      <w:r>
        <w:rPr>
          <w:rFonts w:ascii="Book Antiqua" w:hAnsi="Book Antiqua"/>
          <w:i/>
          <w:iCs/>
        </w:rPr>
        <w:t xml:space="preserve"> always maintained their cultural presence on Tūhua consistent with ahi </w:t>
      </w:r>
      <w:proofErr w:type="spellStart"/>
      <w:r>
        <w:rPr>
          <w:rFonts w:ascii="Book Antiqua" w:hAnsi="Book Antiqua"/>
          <w:i/>
          <w:iCs/>
        </w:rPr>
        <w:t>ka</w:t>
      </w:r>
      <w:proofErr w:type="spellEnd"/>
      <w:r>
        <w:rPr>
          <w:rFonts w:ascii="Book Antiqua" w:hAnsi="Book Antiqua"/>
          <w:i/>
          <w:iCs/>
        </w:rPr>
        <w:t xml:space="preserve"> principles.</w:t>
      </w:r>
      <w:r w:rsidRPr="00005557">
        <w:rPr>
          <w:rFonts w:ascii="Book Antiqua" w:hAnsi="Book Antiqua"/>
          <w:i/>
          <w:iCs/>
        </w:rPr>
        <w:t xml:space="preserve">  In more recent times, recreational and commercial fishers have used the island as a fishing base.  Attempts to develop the island for farming failed due to the lack of fresh water and workable land.</w:t>
      </w:r>
    </w:p>
    <w:p w:rsidR="00D83E92" w:rsidRPr="00005557" w:rsidRDefault="00D83E92" w:rsidP="00F622EB">
      <w:pPr>
        <w:pStyle w:val="BodyText"/>
        <w:spacing w:line="280" w:lineRule="atLeast"/>
        <w:rPr>
          <w:rFonts w:ascii="Century Gothic" w:hAnsi="Century Gothic"/>
          <w:b/>
          <w:iCs/>
          <w:sz w:val="18"/>
          <w:szCs w:val="18"/>
        </w:rPr>
      </w:pPr>
      <w:r w:rsidRPr="00005557">
        <w:rPr>
          <w:rFonts w:ascii="Century Gothic" w:hAnsi="Century Gothic"/>
          <w:b/>
          <w:iCs/>
          <w:sz w:val="18"/>
          <w:szCs w:val="18"/>
        </w:rPr>
        <w:t>Post European</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Captain James Cook</w:t>
      </w:r>
      <w:r>
        <w:rPr>
          <w:rFonts w:ascii="Book Antiqua" w:hAnsi="Book Antiqua"/>
          <w:i/>
          <w:iCs/>
        </w:rPr>
        <w:t xml:space="preserve"> renamed Tūhua </w:t>
      </w:r>
      <w:r w:rsidRPr="00005557">
        <w:rPr>
          <w:rFonts w:ascii="Book Antiqua" w:hAnsi="Book Antiqua"/>
          <w:i/>
          <w:iCs/>
        </w:rPr>
        <w:t>Mayor Island when he sighted it on November 3, 1769, in recognition of the Lord Mayor's Day to be held in London a few days later.  A group of smaller islands located to the north were named the Aldermen’s.</w:t>
      </w:r>
    </w:p>
    <w:p w:rsidR="00D83E92" w:rsidRDefault="00D83E92" w:rsidP="00F622EB">
      <w:pPr>
        <w:pStyle w:val="BodyText"/>
        <w:spacing w:line="280" w:lineRule="atLeast"/>
        <w:rPr>
          <w:rFonts w:ascii="Book Antiqua" w:hAnsi="Book Antiqua"/>
          <w:i/>
          <w:iCs/>
        </w:rPr>
      </w:pPr>
      <w:r w:rsidRPr="00005557">
        <w:rPr>
          <w:rFonts w:ascii="Book Antiqua" w:hAnsi="Book Antiqua"/>
          <w:i/>
          <w:iCs/>
        </w:rPr>
        <w:t xml:space="preserve">The island was confiscated under the 1864 Tauranga confiscation but later returned to </w:t>
      </w:r>
      <w:r>
        <w:rPr>
          <w:rFonts w:ascii="Book Antiqua" w:hAnsi="Book Antiqua"/>
          <w:i/>
          <w:iCs/>
        </w:rPr>
        <w:t>Māori</w:t>
      </w:r>
      <w:r w:rsidRPr="00005557">
        <w:rPr>
          <w:rFonts w:ascii="Book Antiqua" w:hAnsi="Book Antiqua"/>
          <w:i/>
          <w:iCs/>
        </w:rPr>
        <w:t xml:space="preserve"> ownership in 1888, when 195 shares were </w:t>
      </w:r>
      <w:r>
        <w:rPr>
          <w:rFonts w:ascii="Book Antiqua" w:hAnsi="Book Antiqua"/>
          <w:i/>
          <w:iCs/>
        </w:rPr>
        <w:t xml:space="preserve">arbitrarily </w:t>
      </w:r>
      <w:r w:rsidRPr="00005557">
        <w:rPr>
          <w:rFonts w:ascii="Book Antiqua" w:hAnsi="Book Antiqua"/>
          <w:i/>
          <w:iCs/>
        </w:rPr>
        <w:t>issued to 120 owners, 16 of which were maintained by the Crown.  The island</w:t>
      </w:r>
      <w:r>
        <w:rPr>
          <w:rFonts w:ascii="Book Antiqua" w:hAnsi="Book Antiqua"/>
          <w:i/>
          <w:iCs/>
        </w:rPr>
        <w:t>,</w:t>
      </w:r>
      <w:r w:rsidRPr="009422F2">
        <w:rPr>
          <w:rFonts w:ascii="Book Antiqua" w:hAnsi="Book Antiqua"/>
          <w:i/>
          <w:iCs/>
        </w:rPr>
        <w:t xml:space="preserve"> </w:t>
      </w:r>
      <w:r>
        <w:rPr>
          <w:rFonts w:ascii="Book Antiqua" w:hAnsi="Book Antiqua"/>
          <w:i/>
          <w:iCs/>
        </w:rPr>
        <w:t>without prior consultation with the owners,</w:t>
      </w:r>
      <w:r w:rsidRPr="00005557">
        <w:rPr>
          <w:rFonts w:ascii="Book Antiqua" w:hAnsi="Book Antiqua"/>
          <w:i/>
          <w:iCs/>
        </w:rPr>
        <w:t xml:space="preserve"> was declared a Wildlife Sanctuary in 1913 until 1953 when this status was uplifted to a Wildlife Refuge.  A governance board – the </w:t>
      </w:r>
      <w:r>
        <w:rPr>
          <w:rFonts w:ascii="Book Antiqua" w:hAnsi="Book Antiqua"/>
          <w:i/>
          <w:iCs/>
        </w:rPr>
        <w:t>Tūhua</w:t>
      </w:r>
      <w:r w:rsidRPr="00005557">
        <w:rPr>
          <w:rFonts w:ascii="Book Antiqua" w:hAnsi="Book Antiqua"/>
          <w:i/>
          <w:iCs/>
        </w:rPr>
        <w:t xml:space="preserve"> Trust Board (Trust Board) was established to administer the interests of the owners in 1949 and later given legal status under a trust deed in 1953.  The deed indicated a large proportion of </w:t>
      </w:r>
      <w:r>
        <w:rPr>
          <w:rFonts w:ascii="Book Antiqua" w:hAnsi="Book Antiqua"/>
          <w:i/>
          <w:iCs/>
        </w:rPr>
        <w:t>Tūhua</w:t>
      </w:r>
      <w:r w:rsidRPr="00005557">
        <w:rPr>
          <w:rFonts w:ascii="Book Antiqua" w:hAnsi="Book Antiqua"/>
          <w:i/>
          <w:iCs/>
        </w:rPr>
        <w:t xml:space="preserve"> to be managed as a conservation area for the protection of flora and fauna.  A new trust deed was approved in 1993 with directions for the continued protection and a proactive approach toward use and management with provisions for limited development.</w:t>
      </w:r>
    </w:p>
    <w:p w:rsidR="00D83E92" w:rsidRPr="00005557" w:rsidRDefault="00D83E92" w:rsidP="00F622EB">
      <w:pPr>
        <w:pStyle w:val="BodyText"/>
        <w:spacing w:line="280" w:lineRule="atLeast"/>
        <w:rPr>
          <w:rFonts w:ascii="Book Antiqua" w:hAnsi="Book Antiqua"/>
          <w:i/>
          <w:iCs/>
        </w:rPr>
      </w:pPr>
      <w:r>
        <w:rPr>
          <w:rFonts w:ascii="Book Antiqua" w:hAnsi="Book Antiqua"/>
          <w:i/>
          <w:iCs/>
        </w:rPr>
        <w:t>It is a matter of historical fact that the Government has tried on numerous occasions since allocating shares to the Island in 1888, to purchase it from the owners.  These actions have been heavily and successfully resisted by owners.</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In 1953 the Tauranga Big Game Fishing Club was granted a lease in </w:t>
      </w:r>
      <w:proofErr w:type="spellStart"/>
      <w:r w:rsidRPr="00005557">
        <w:rPr>
          <w:rFonts w:ascii="Book Antiqua" w:hAnsi="Book Antiqua"/>
          <w:i/>
          <w:iCs/>
        </w:rPr>
        <w:t>Opo</w:t>
      </w:r>
      <w:proofErr w:type="spellEnd"/>
      <w:r w:rsidRPr="00005557">
        <w:rPr>
          <w:rFonts w:ascii="Book Antiqua" w:hAnsi="Book Antiqua"/>
          <w:i/>
          <w:iCs/>
        </w:rPr>
        <w:t xml:space="preserve"> (Southeast) Bay where it </w:t>
      </w:r>
      <w:r>
        <w:rPr>
          <w:rFonts w:ascii="Book Antiqua" w:hAnsi="Book Antiqua"/>
          <w:i/>
          <w:iCs/>
        </w:rPr>
        <w:t xml:space="preserve">had already </w:t>
      </w:r>
      <w:r w:rsidRPr="00005557">
        <w:rPr>
          <w:rFonts w:ascii="Book Antiqua" w:hAnsi="Book Antiqua"/>
          <w:i/>
          <w:iCs/>
        </w:rPr>
        <w:t>developed facilities for recreational and commercial fishers who visited the island.  This lease was mutually terminated in 1990 and the Trust Board purchased all remaining facilities.</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In 1993 a Marine Reserve was established on the northern side of the island, covering about 5 km of the coastline extending out 1 nautical mile.  The creation of a Marine Reserve was a joint partnership with the Trust Board and the Ministry of Fisheries (New Zealand Department of Conservation, 2000).</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In partnership with the Department of Conservation, the Trust Board initiated a programme to restore the natural environment of the island.  </w:t>
      </w:r>
      <w:r>
        <w:rPr>
          <w:rFonts w:ascii="Book Antiqua" w:hAnsi="Book Antiqua"/>
          <w:i/>
          <w:iCs/>
        </w:rPr>
        <w:t xml:space="preserve">The </w:t>
      </w:r>
      <w:r>
        <w:rPr>
          <w:rFonts w:ascii="Book Antiqua" w:eastAsia="MS Mincho" w:hAnsi="Book Antiqua"/>
          <w:i/>
          <w:kern w:val="2"/>
        </w:rPr>
        <w:t>Tūhua</w:t>
      </w:r>
      <w:r w:rsidRPr="00005557">
        <w:rPr>
          <w:rFonts w:ascii="Book Antiqua" w:eastAsia="MS Mincho" w:hAnsi="Book Antiqua"/>
          <w:i/>
          <w:kern w:val="2"/>
        </w:rPr>
        <w:t xml:space="preserve"> (Mayor Island) Restoration Plan</w:t>
      </w:r>
      <w:r w:rsidRPr="00005557">
        <w:rPr>
          <w:rFonts w:ascii="Book Antiqua" w:hAnsi="Book Antiqua"/>
          <w:i/>
          <w:iCs/>
        </w:rPr>
        <w:t xml:space="preserve"> was prepared in 2000 and included objectives to eradicate pest species from the island in an effort to restore indigenous flora and fauna.  The island has been pest free since 2001, and a number of endangered species have been reintroduced.</w:t>
      </w:r>
    </w:p>
    <w:p w:rsidR="00D83E92" w:rsidRPr="00F622EB" w:rsidRDefault="00D83E92" w:rsidP="00F622EB">
      <w:pPr>
        <w:pStyle w:val="BodyText"/>
        <w:spacing w:line="280" w:lineRule="atLeast"/>
        <w:rPr>
          <w:rFonts w:ascii="Century Gothic" w:hAnsi="Century Gothic"/>
          <w:b/>
          <w:iCs/>
          <w:sz w:val="18"/>
          <w:szCs w:val="18"/>
        </w:rPr>
      </w:pPr>
      <w:r w:rsidRPr="00F622EB">
        <w:rPr>
          <w:rFonts w:ascii="Century Gothic" w:hAnsi="Century Gothic"/>
          <w:b/>
          <w:iCs/>
          <w:sz w:val="18"/>
          <w:szCs w:val="18"/>
        </w:rPr>
        <w:t>Landform</w:t>
      </w:r>
    </w:p>
    <w:p w:rsidR="00D83E92" w:rsidRPr="00005557" w:rsidRDefault="00D83E92" w:rsidP="00F622EB">
      <w:pPr>
        <w:pStyle w:val="BodyText"/>
        <w:spacing w:line="280" w:lineRule="atLeast"/>
        <w:rPr>
          <w:rFonts w:ascii="Book Antiqua" w:hAnsi="Book Antiqua"/>
          <w:i/>
          <w:iCs/>
        </w:rPr>
      </w:pPr>
      <w:r>
        <w:rPr>
          <w:rFonts w:ascii="Book Antiqua" w:hAnsi="Book Antiqua"/>
          <w:i/>
          <w:iCs/>
        </w:rPr>
        <w:t>Tūhua</w:t>
      </w:r>
      <w:r w:rsidRPr="00005557">
        <w:rPr>
          <w:rFonts w:ascii="Book Antiqua" w:hAnsi="Book Antiqua"/>
          <w:i/>
          <w:iCs/>
        </w:rPr>
        <w:t xml:space="preserve"> is the emerging summit of an isolated circular rhyolite volcano located on the edge of the continental shelf, approximately 35km north of the Tauranga Harbour entrance and 26km off the mainland coast.  </w:t>
      </w:r>
      <w:r>
        <w:rPr>
          <w:rFonts w:ascii="Book Antiqua" w:hAnsi="Book Antiqua"/>
          <w:i/>
          <w:iCs/>
        </w:rPr>
        <w:t>Tūhua</w:t>
      </w:r>
      <w:r w:rsidRPr="00005557">
        <w:rPr>
          <w:rFonts w:ascii="Book Antiqua" w:hAnsi="Book Antiqua"/>
          <w:i/>
          <w:iCs/>
        </w:rPr>
        <w:t xml:space="preserve"> is the visible portion of a 700m high, 15km wide shield volcano.  The base of the island is set at 250m below sea level while the surface of the cone occupies an area in the order of 1,280h</w:t>
      </w:r>
      <w:r>
        <w:rPr>
          <w:rFonts w:ascii="Book Antiqua" w:hAnsi="Book Antiqua"/>
          <w:i/>
          <w:iCs/>
        </w:rPr>
        <w:t>a</w:t>
      </w:r>
      <w:r w:rsidRPr="00005557">
        <w:rPr>
          <w:rFonts w:ascii="Book Antiqua" w:hAnsi="Book Antiqua"/>
          <w:i/>
          <w:iCs/>
        </w:rPr>
        <w:t xml:space="preserve">.  The island is approximately 4km in diameter and rises 355m above sea level at its highest point.  The coastline of </w:t>
      </w:r>
      <w:r>
        <w:rPr>
          <w:rFonts w:ascii="Book Antiqua" w:hAnsi="Book Antiqua"/>
          <w:i/>
          <w:iCs/>
        </w:rPr>
        <w:t>Tūhua</w:t>
      </w:r>
      <w:r w:rsidRPr="00005557">
        <w:rPr>
          <w:rFonts w:ascii="Book Antiqua" w:hAnsi="Book Antiqua"/>
          <w:i/>
          <w:iCs/>
        </w:rPr>
        <w:t xml:space="preserve"> exceeds 20km in length.  The island has significant wetlands and two small crater lakes.  The seabed to the north and north east of the island slopes north-eastward into deep water in the Mayor Sea Valley, which is more than 1000m in some regions.  To the east and southeast numerous volcanic knolls and canyons interrupt the continental slope.  To the west and south the seabed gradually slopes across the continental shelf to the mainland. </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lastRenderedPageBreak/>
        <w:t xml:space="preserve">The island was last connected to the mainland approximately 18,000 - 20,000 years ago, at the height of the last glacial period where sea levels were significantly lower than they are today.  </w:t>
      </w:r>
      <w:r>
        <w:rPr>
          <w:rFonts w:ascii="Book Antiqua" w:hAnsi="Book Antiqua"/>
          <w:i/>
          <w:iCs/>
        </w:rPr>
        <w:t>Tūhua</w:t>
      </w:r>
      <w:r w:rsidRPr="00005557">
        <w:rPr>
          <w:rFonts w:ascii="Book Antiqua" w:hAnsi="Book Antiqua"/>
          <w:i/>
          <w:iCs/>
        </w:rPr>
        <w:t xml:space="preserve"> has been isolated for at least 15,000 years.  The isolation from the mainland has aided the island’s unique development.</w:t>
      </w:r>
    </w:p>
    <w:p w:rsidR="00D83E92" w:rsidRPr="006009CB" w:rsidRDefault="00D83E92" w:rsidP="00F622EB">
      <w:pPr>
        <w:pStyle w:val="BodyText"/>
        <w:spacing w:line="280" w:lineRule="atLeast"/>
        <w:rPr>
          <w:rFonts w:ascii="Book Antiqua" w:hAnsi="Book Antiqua"/>
          <w:i/>
          <w:iCs/>
        </w:rPr>
      </w:pPr>
      <w:r w:rsidRPr="00005557">
        <w:rPr>
          <w:rFonts w:ascii="Book Antiqua" w:hAnsi="Book Antiqua"/>
          <w:i/>
          <w:iCs/>
        </w:rPr>
        <w:t xml:space="preserve">The island of </w:t>
      </w:r>
      <w:r>
        <w:rPr>
          <w:rFonts w:ascii="Book Antiqua" w:hAnsi="Book Antiqua"/>
          <w:i/>
          <w:iCs/>
        </w:rPr>
        <w:t>Tūhua</w:t>
      </w:r>
      <w:r w:rsidRPr="00005557">
        <w:rPr>
          <w:rFonts w:ascii="Book Antiqua" w:hAnsi="Book Antiqua"/>
          <w:i/>
          <w:iCs/>
        </w:rPr>
        <w:t xml:space="preserve"> is defined by the geographical limits of its coastline.  Due to the series of volcanic catastrophes and the island’s isolation from the mainland, the flora and fauna have been subjected to significant change.  According to some geologists the most extensive changes probably occurred during the last volcanic period on </w:t>
      </w:r>
      <w:r>
        <w:rPr>
          <w:rFonts w:ascii="Book Antiqua" w:hAnsi="Book Antiqua"/>
          <w:i/>
          <w:iCs/>
        </w:rPr>
        <w:t>Tūhua</w:t>
      </w:r>
      <w:r w:rsidRPr="00005557">
        <w:rPr>
          <w:rFonts w:ascii="Book Antiqua" w:hAnsi="Book Antiqua"/>
          <w:i/>
          <w:iCs/>
        </w:rPr>
        <w:t xml:space="preserve"> approximately 6300 years ago</w:t>
      </w:r>
      <w:r>
        <w:rPr>
          <w:rFonts w:ascii="Book Antiqua" w:hAnsi="Book Antiqua"/>
          <w:i/>
          <w:iCs/>
        </w:rPr>
        <w:t xml:space="preserve"> </w:t>
      </w:r>
      <w:r w:rsidRPr="00005557">
        <w:rPr>
          <w:rFonts w:ascii="Book Antiqua" w:hAnsi="Book Antiqua"/>
          <w:i/>
          <w:iCs/>
        </w:rPr>
        <w:t xml:space="preserve">(Houghton et al, 1992, New Zealand Department of Conservation, 2000).  </w:t>
      </w:r>
    </w:p>
    <w:p w:rsidR="00D83E92" w:rsidRPr="00F622EB" w:rsidRDefault="00D83E92" w:rsidP="00F622EB">
      <w:pPr>
        <w:pStyle w:val="BodyText"/>
        <w:spacing w:line="280" w:lineRule="atLeast"/>
        <w:rPr>
          <w:rFonts w:ascii="Century Gothic" w:hAnsi="Century Gothic"/>
          <w:b/>
          <w:iCs/>
          <w:sz w:val="18"/>
          <w:szCs w:val="18"/>
        </w:rPr>
      </w:pPr>
      <w:r w:rsidRPr="00F622EB">
        <w:rPr>
          <w:rFonts w:ascii="Century Gothic" w:hAnsi="Century Gothic"/>
          <w:b/>
          <w:iCs/>
          <w:sz w:val="18"/>
          <w:szCs w:val="18"/>
        </w:rPr>
        <w:t>Climate</w:t>
      </w:r>
    </w:p>
    <w:p w:rsidR="00D83E92" w:rsidRPr="00005557" w:rsidRDefault="00D83E92" w:rsidP="00F622EB">
      <w:pPr>
        <w:pStyle w:val="BodyText"/>
        <w:spacing w:line="280" w:lineRule="atLeast"/>
        <w:rPr>
          <w:rFonts w:ascii="Book Antiqua" w:hAnsi="Book Antiqua"/>
          <w:i/>
          <w:iCs/>
        </w:rPr>
      </w:pPr>
      <w:r>
        <w:rPr>
          <w:rFonts w:ascii="Book Antiqua" w:hAnsi="Book Antiqua"/>
          <w:i/>
          <w:iCs/>
        </w:rPr>
        <w:t>Tūhua</w:t>
      </w:r>
      <w:r w:rsidRPr="00005557">
        <w:rPr>
          <w:rFonts w:ascii="Book Antiqua" w:hAnsi="Book Antiqua"/>
          <w:i/>
          <w:iCs/>
        </w:rPr>
        <w:t xml:space="preserve"> has a generally mild climate with sunshine hours ranging between 2,200 and 2,400 hours per year.  The high sunshine hours create hot summer temperatures.  </w:t>
      </w:r>
      <w:r>
        <w:rPr>
          <w:rFonts w:ascii="Book Antiqua" w:hAnsi="Book Antiqua"/>
          <w:i/>
          <w:iCs/>
        </w:rPr>
        <w:t>Tūhua</w:t>
      </w:r>
      <w:r w:rsidRPr="00005557">
        <w:rPr>
          <w:rFonts w:ascii="Book Antiqua" w:hAnsi="Book Antiqua"/>
          <w:i/>
          <w:iCs/>
        </w:rPr>
        <w:t xml:space="preserve"> experiences a mild winter climate and is relatively frost-free.  The nearest meteorological station to </w:t>
      </w:r>
      <w:r>
        <w:rPr>
          <w:rFonts w:ascii="Book Antiqua" w:hAnsi="Book Antiqua"/>
          <w:i/>
          <w:iCs/>
        </w:rPr>
        <w:t>Tūhua</w:t>
      </w:r>
      <w:r w:rsidRPr="00005557">
        <w:rPr>
          <w:rFonts w:ascii="Book Antiqua" w:hAnsi="Book Antiqua"/>
          <w:i/>
          <w:iCs/>
        </w:rPr>
        <w:t xml:space="preserve"> is based at Tauranga airport.  Tauranga City receives on average 1,200mm – 1,600mm of rainfall annually.  While this falls on a relatively few number of days each year, the rain can be relatively heavy and thunderstorms are not uncommon.  The prevailing winds are generated from the west and southwest (National Institute of Water and Atmospheric Research, 2001).</w:t>
      </w:r>
    </w:p>
    <w:p w:rsidR="00D83E92" w:rsidRPr="00F622EB" w:rsidRDefault="00D83E92" w:rsidP="00F622EB">
      <w:pPr>
        <w:pStyle w:val="BodyText"/>
        <w:spacing w:line="280" w:lineRule="atLeast"/>
        <w:rPr>
          <w:rFonts w:ascii="Century Gothic" w:hAnsi="Century Gothic"/>
          <w:b/>
          <w:iCs/>
          <w:sz w:val="18"/>
          <w:szCs w:val="18"/>
        </w:rPr>
      </w:pPr>
      <w:r w:rsidRPr="00F622EB">
        <w:rPr>
          <w:rFonts w:ascii="Century Gothic" w:hAnsi="Century Gothic"/>
          <w:b/>
          <w:iCs/>
          <w:sz w:val="18"/>
          <w:szCs w:val="18"/>
        </w:rPr>
        <w:t>Geology</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The island is dominated by the 3km wide caldera collapse crater and contains numerous vents active in cycles of eruptions over the last 130,000 years.  During this period 52 eruptions have been identified.  The diversity of eruption styles, size and frequency leads to problems in defining eruption scenarios.  According to many volcanologists, the majority of the eruptions that have occurred on </w:t>
      </w:r>
      <w:r>
        <w:rPr>
          <w:rFonts w:ascii="Book Antiqua" w:hAnsi="Book Antiqua"/>
          <w:i/>
          <w:iCs/>
        </w:rPr>
        <w:t>Tūhua</w:t>
      </w:r>
      <w:r w:rsidRPr="00005557">
        <w:rPr>
          <w:rFonts w:ascii="Book Antiqua" w:hAnsi="Book Antiqua"/>
          <w:i/>
          <w:iCs/>
        </w:rPr>
        <w:t xml:space="preserve"> were small in size in relation to world standards, posing no real threats to the mainland.</w:t>
      </w:r>
    </w:p>
    <w:p w:rsidR="00D83E92" w:rsidRDefault="00D83E92" w:rsidP="00F622EB">
      <w:pPr>
        <w:pStyle w:val="BodyText"/>
        <w:spacing w:line="280" w:lineRule="atLeast"/>
        <w:rPr>
          <w:rFonts w:ascii="Book Antiqua" w:hAnsi="Book Antiqua"/>
          <w:i/>
          <w:iCs/>
        </w:rPr>
      </w:pPr>
      <w:r w:rsidRPr="00005557">
        <w:rPr>
          <w:rFonts w:ascii="Book Antiqua" w:hAnsi="Book Antiqua"/>
          <w:i/>
          <w:iCs/>
        </w:rPr>
        <w:t xml:space="preserve">The formation of </w:t>
      </w:r>
      <w:r>
        <w:rPr>
          <w:rFonts w:ascii="Book Antiqua" w:hAnsi="Book Antiqua"/>
          <w:i/>
          <w:iCs/>
        </w:rPr>
        <w:t>Tūhua</w:t>
      </w:r>
      <w:r w:rsidRPr="00005557">
        <w:rPr>
          <w:rFonts w:ascii="Book Antiqua" w:hAnsi="Book Antiqua"/>
          <w:i/>
          <w:iCs/>
        </w:rPr>
        <w:t xml:space="preserve"> occurred in three eruption cycles.  Cycle one occurred between 130,000 and 36,000 years ago.  This eruption consisted of at least nine lava flows and 12 explosive eruptions forming a lava shield or shields represented by the western and </w:t>
      </w:r>
      <w:proofErr w:type="spellStart"/>
      <w:r w:rsidRPr="00005557">
        <w:rPr>
          <w:rFonts w:ascii="Book Antiqua" w:hAnsi="Book Antiqua"/>
          <w:i/>
          <w:iCs/>
        </w:rPr>
        <w:t>northeastern</w:t>
      </w:r>
      <w:proofErr w:type="spellEnd"/>
      <w:r w:rsidRPr="00005557">
        <w:rPr>
          <w:rFonts w:ascii="Book Antiqua" w:hAnsi="Book Antiqua"/>
          <w:i/>
          <w:iCs/>
        </w:rPr>
        <w:t xml:space="preserve"> caldera walls Oira Bay to Cathedral Bay and </w:t>
      </w:r>
      <w:proofErr w:type="spellStart"/>
      <w:r w:rsidRPr="00005557">
        <w:rPr>
          <w:rFonts w:ascii="Book Antiqua" w:hAnsi="Book Antiqua"/>
          <w:i/>
          <w:iCs/>
        </w:rPr>
        <w:t>Nohangatorea</w:t>
      </w:r>
      <w:proofErr w:type="spellEnd"/>
      <w:r w:rsidRPr="00005557">
        <w:rPr>
          <w:rFonts w:ascii="Book Antiqua" w:hAnsi="Book Antiqua"/>
          <w:i/>
          <w:iCs/>
        </w:rPr>
        <w:t xml:space="preserve"> to </w:t>
      </w:r>
      <w:proofErr w:type="spellStart"/>
      <w:r w:rsidRPr="00005557">
        <w:rPr>
          <w:rFonts w:ascii="Book Antiqua" w:hAnsi="Book Antiqua"/>
          <w:i/>
          <w:iCs/>
        </w:rPr>
        <w:t>Tumou</w:t>
      </w:r>
      <w:proofErr w:type="spellEnd"/>
      <w:r w:rsidRPr="00005557">
        <w:rPr>
          <w:rFonts w:ascii="Book Antiqua" w:hAnsi="Book Antiqua"/>
          <w:i/>
          <w:iCs/>
        </w:rPr>
        <w:t xml:space="preserve">.  The cycle formed a majority of the base to </w:t>
      </w:r>
      <w:proofErr w:type="spellStart"/>
      <w:r>
        <w:rPr>
          <w:rFonts w:ascii="Book Antiqua" w:hAnsi="Book Antiqua"/>
          <w:i/>
          <w:iCs/>
        </w:rPr>
        <w:t>Tūhua</w:t>
      </w:r>
      <w:r w:rsidRPr="00005557">
        <w:rPr>
          <w:rFonts w:ascii="Book Antiqua" w:hAnsi="Book Antiqua"/>
          <w:i/>
          <w:iCs/>
        </w:rPr>
        <w:t>’s</w:t>
      </w:r>
      <w:proofErr w:type="spellEnd"/>
      <w:r w:rsidRPr="00005557">
        <w:rPr>
          <w:rFonts w:ascii="Book Antiqua" w:hAnsi="Book Antiqua"/>
          <w:i/>
          <w:iCs/>
        </w:rPr>
        <w:t xml:space="preserve"> structure.  The cycle was terminated by the collapse forming a caldera possibly after the course of several small eruptions.  This old dome is composed of massive rhyolite flows, with numerous glassy phases, bearing thin edges of obsidian.</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Cycle two consisted of a smaller lava shield that developed within the caldera over the top of the old shield between 33,000 and 8,000 years ago.  At the same time two lava domes and two pumice cones and lava ponds formed outside the calderas.  Eruptions deposited minor amounts of ash on the mainland.  The cycle ended with the second major caldera collapse 6,340 years ago, which was accompanied by the eruption of the </w:t>
      </w:r>
      <w:r>
        <w:rPr>
          <w:rFonts w:ascii="Book Antiqua" w:hAnsi="Book Antiqua"/>
          <w:i/>
          <w:iCs/>
        </w:rPr>
        <w:t>Tūhua</w:t>
      </w:r>
      <w:r w:rsidRPr="00005557">
        <w:rPr>
          <w:rFonts w:ascii="Book Antiqua" w:hAnsi="Book Antiqua"/>
          <w:i/>
          <w:iCs/>
        </w:rPr>
        <w:t xml:space="preserve"> tephra.  It is assumed that the pyroclastic flows entering the sea would have caused a tsunami.  </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The last cycle built a cluster of lava domes and flows within the caldera, with minor explosive activity (Houghton et al, 1992).</w:t>
      </w:r>
    </w:p>
    <w:p w:rsidR="00D83E92" w:rsidRPr="00F622EB" w:rsidRDefault="00D83E92" w:rsidP="00F622EB">
      <w:pPr>
        <w:pStyle w:val="BodyText"/>
        <w:spacing w:line="280" w:lineRule="atLeast"/>
        <w:rPr>
          <w:rFonts w:ascii="Century Gothic" w:hAnsi="Century Gothic"/>
          <w:b/>
          <w:iCs/>
          <w:sz w:val="18"/>
          <w:szCs w:val="18"/>
        </w:rPr>
      </w:pPr>
      <w:r w:rsidRPr="00F622EB">
        <w:rPr>
          <w:rFonts w:ascii="Century Gothic" w:hAnsi="Century Gothic"/>
          <w:b/>
          <w:iCs/>
          <w:sz w:val="18"/>
          <w:szCs w:val="18"/>
        </w:rPr>
        <w:t>Soils</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Soil types were described in a comprehensive soil study conducted in the late 1960s by </w:t>
      </w:r>
      <w:proofErr w:type="spellStart"/>
      <w:r w:rsidRPr="00005557">
        <w:rPr>
          <w:rFonts w:ascii="Book Antiqua" w:hAnsi="Book Antiqua"/>
          <w:i/>
          <w:iCs/>
        </w:rPr>
        <w:t>McCraw</w:t>
      </w:r>
      <w:proofErr w:type="spellEnd"/>
      <w:r w:rsidRPr="00005557">
        <w:rPr>
          <w:rFonts w:ascii="Book Antiqua" w:hAnsi="Book Antiqua"/>
          <w:i/>
          <w:iCs/>
        </w:rPr>
        <w:t xml:space="preserve"> and </w:t>
      </w:r>
      <w:proofErr w:type="spellStart"/>
      <w:r w:rsidRPr="00005557">
        <w:rPr>
          <w:rFonts w:ascii="Book Antiqua" w:hAnsi="Book Antiqua"/>
          <w:i/>
          <w:iCs/>
        </w:rPr>
        <w:t>Whitton</w:t>
      </w:r>
      <w:proofErr w:type="spellEnd"/>
      <w:r w:rsidRPr="00005557">
        <w:rPr>
          <w:rFonts w:ascii="Book Antiqua" w:hAnsi="Book Antiqua"/>
          <w:i/>
          <w:iCs/>
        </w:rPr>
        <w:t xml:space="preserve"> for </w:t>
      </w:r>
      <w:r>
        <w:rPr>
          <w:rFonts w:ascii="Book Antiqua" w:hAnsi="Book Antiqua"/>
          <w:i/>
          <w:iCs/>
        </w:rPr>
        <w:t>Tūhua</w:t>
      </w:r>
      <w:r w:rsidRPr="00005557">
        <w:rPr>
          <w:rFonts w:ascii="Book Antiqua" w:hAnsi="Book Antiqua"/>
          <w:i/>
          <w:iCs/>
        </w:rPr>
        <w:t xml:space="preserve">.  Samples were retrieved from various sites on the island.  Soils on the outer slopes of the main cone consisted of lapilli, coarse and loamy sands.  On the moderately steep to steep slopes, loamy gravel sands were found.  The soils are shallow and have the characteristic of gravel, with many pumice stones.  </w:t>
      </w:r>
      <w:proofErr w:type="spellStart"/>
      <w:r w:rsidRPr="00005557">
        <w:rPr>
          <w:rFonts w:ascii="Book Antiqua" w:hAnsi="Book Antiqua"/>
          <w:i/>
          <w:iCs/>
        </w:rPr>
        <w:t>McCraw</w:t>
      </w:r>
      <w:proofErr w:type="spellEnd"/>
      <w:r w:rsidRPr="00005557">
        <w:rPr>
          <w:rFonts w:ascii="Book Antiqua" w:hAnsi="Book Antiqua"/>
          <w:i/>
          <w:iCs/>
        </w:rPr>
        <w:t xml:space="preserve"> and </w:t>
      </w:r>
      <w:proofErr w:type="spellStart"/>
      <w:r w:rsidRPr="00005557">
        <w:rPr>
          <w:rFonts w:ascii="Book Antiqua" w:hAnsi="Book Antiqua"/>
          <w:i/>
          <w:iCs/>
        </w:rPr>
        <w:t>Whitton</w:t>
      </w:r>
      <w:proofErr w:type="spellEnd"/>
      <w:r w:rsidRPr="00005557">
        <w:rPr>
          <w:rFonts w:ascii="Book Antiqua" w:hAnsi="Book Antiqua"/>
          <w:i/>
          <w:iCs/>
        </w:rPr>
        <w:t xml:space="preserve"> (1971) recorded soil modification by human activity as an attributor to soil </w:t>
      </w:r>
      <w:r w:rsidRPr="00005557">
        <w:rPr>
          <w:rFonts w:ascii="Book Antiqua" w:hAnsi="Book Antiqua"/>
          <w:i/>
          <w:iCs/>
        </w:rPr>
        <w:lastRenderedPageBreak/>
        <w:t xml:space="preserve">variances.  It was also discovered that major elements, being calcium and magnesium values were low in relation to New Zealand soil averages.  Comparison of soils for </w:t>
      </w:r>
      <w:r>
        <w:rPr>
          <w:rFonts w:ascii="Book Antiqua" w:hAnsi="Book Antiqua"/>
          <w:i/>
          <w:iCs/>
        </w:rPr>
        <w:t>Tūhua</w:t>
      </w:r>
      <w:r w:rsidRPr="00005557">
        <w:rPr>
          <w:rFonts w:ascii="Book Antiqua" w:hAnsi="Book Antiqua"/>
          <w:i/>
          <w:iCs/>
        </w:rPr>
        <w:t xml:space="preserve"> with other soils have less morphological development than soils developed on </w:t>
      </w:r>
      <w:r>
        <w:rPr>
          <w:rFonts w:ascii="Book Antiqua" w:hAnsi="Book Antiqua"/>
          <w:i/>
          <w:iCs/>
        </w:rPr>
        <w:t>Taupō</w:t>
      </w:r>
      <w:r w:rsidRPr="00005557">
        <w:rPr>
          <w:rFonts w:ascii="Book Antiqua" w:hAnsi="Book Antiqua"/>
          <w:i/>
          <w:iCs/>
        </w:rPr>
        <w:t xml:space="preserve"> pumice but are comparable with those developed on Kaharoa ash (</w:t>
      </w:r>
      <w:proofErr w:type="spellStart"/>
      <w:r w:rsidRPr="00005557">
        <w:rPr>
          <w:rFonts w:ascii="Book Antiqua" w:hAnsi="Book Antiqua"/>
          <w:i/>
          <w:iCs/>
        </w:rPr>
        <w:t>McCraw</w:t>
      </w:r>
      <w:proofErr w:type="spellEnd"/>
      <w:r w:rsidRPr="00005557">
        <w:rPr>
          <w:rFonts w:ascii="Book Antiqua" w:hAnsi="Book Antiqua"/>
          <w:i/>
          <w:iCs/>
        </w:rPr>
        <w:t xml:space="preserve"> and </w:t>
      </w:r>
      <w:proofErr w:type="spellStart"/>
      <w:r w:rsidRPr="00005557">
        <w:rPr>
          <w:rFonts w:ascii="Book Antiqua" w:hAnsi="Book Antiqua"/>
          <w:i/>
          <w:iCs/>
        </w:rPr>
        <w:t>Whitton</w:t>
      </w:r>
      <w:proofErr w:type="spellEnd"/>
      <w:r w:rsidRPr="00005557">
        <w:rPr>
          <w:rFonts w:ascii="Book Antiqua" w:hAnsi="Book Antiqua"/>
          <w:i/>
          <w:iCs/>
        </w:rPr>
        <w:t>, 1971).</w:t>
      </w:r>
    </w:p>
    <w:p w:rsidR="00D83E92" w:rsidRPr="00F622EB" w:rsidRDefault="00D83E92" w:rsidP="00F622EB">
      <w:pPr>
        <w:pStyle w:val="BodyText"/>
        <w:spacing w:line="280" w:lineRule="atLeast"/>
        <w:rPr>
          <w:rFonts w:ascii="Century Gothic" w:hAnsi="Century Gothic"/>
          <w:b/>
          <w:iCs/>
          <w:sz w:val="18"/>
          <w:szCs w:val="18"/>
        </w:rPr>
      </w:pPr>
      <w:r w:rsidRPr="00F622EB">
        <w:rPr>
          <w:rFonts w:ascii="Century Gothic" w:hAnsi="Century Gothic"/>
          <w:b/>
          <w:iCs/>
          <w:sz w:val="18"/>
          <w:szCs w:val="18"/>
        </w:rPr>
        <w:t>Flora</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The natural vegetation cover of the island is well protected from the sea and natural elements.  </w:t>
      </w:r>
      <w:r>
        <w:rPr>
          <w:rFonts w:ascii="Book Antiqua" w:hAnsi="Book Antiqua"/>
          <w:i/>
          <w:iCs/>
        </w:rPr>
        <w:t>Pōhutukawa</w:t>
      </w:r>
      <w:r w:rsidRPr="00005557">
        <w:rPr>
          <w:rFonts w:ascii="Book Antiqua" w:hAnsi="Book Antiqua"/>
          <w:i/>
          <w:iCs/>
        </w:rPr>
        <w:t xml:space="preserve"> is the dominant vegetation cover on the island.  The crater of </w:t>
      </w:r>
      <w:r>
        <w:rPr>
          <w:rFonts w:ascii="Book Antiqua" w:hAnsi="Book Antiqua"/>
          <w:i/>
          <w:iCs/>
        </w:rPr>
        <w:t>Tūhua</w:t>
      </w:r>
      <w:r w:rsidRPr="00005557">
        <w:rPr>
          <w:rFonts w:ascii="Book Antiqua" w:hAnsi="Book Antiqua"/>
          <w:i/>
          <w:iCs/>
        </w:rPr>
        <w:t xml:space="preserve"> is dominated by forest comprising rewarewa, </w:t>
      </w:r>
      <w:r>
        <w:rPr>
          <w:rFonts w:ascii="Book Antiqua" w:hAnsi="Book Antiqua"/>
          <w:i/>
          <w:iCs/>
        </w:rPr>
        <w:t>pōhutukawa</w:t>
      </w:r>
      <w:r w:rsidRPr="00005557">
        <w:rPr>
          <w:rFonts w:ascii="Book Antiqua" w:hAnsi="Book Antiqua"/>
          <w:i/>
          <w:iCs/>
        </w:rPr>
        <w:t xml:space="preserve">, kanuka and kamahi, which are relatively short in stature.  Wetland vegetation is present around the two lakes within the crater.  </w:t>
      </w:r>
      <w:r w:rsidRPr="004D07E0">
        <w:rPr>
          <w:rFonts w:ascii="Book Antiqua" w:hAnsi="Book Antiqua"/>
          <w:i/>
          <w:iCs/>
        </w:rPr>
        <w:t>The endemism of flora in this lacks the same</w:t>
      </w:r>
      <w:r w:rsidRPr="00005557">
        <w:rPr>
          <w:rFonts w:ascii="Book Antiqua" w:hAnsi="Book Antiqua"/>
          <w:i/>
          <w:iCs/>
        </w:rPr>
        <w:t xml:space="preserve"> strength of other offshore islands, although more in-depth analysis may be sought in the future.  Kawakawa has developed a larger leaf in contrast to those found on the mainland, some ecologists suggest as a result of the frost free environment.  </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The present day vegetation of </w:t>
      </w:r>
      <w:r>
        <w:rPr>
          <w:rFonts w:ascii="Book Antiqua" w:hAnsi="Book Antiqua"/>
          <w:i/>
          <w:iCs/>
        </w:rPr>
        <w:t>Tūhua</w:t>
      </w:r>
      <w:r w:rsidRPr="00005557">
        <w:rPr>
          <w:rFonts w:ascii="Book Antiqua" w:hAnsi="Book Antiqua"/>
          <w:i/>
          <w:iCs/>
        </w:rPr>
        <w:t xml:space="preserve"> is still undergoing major change</w:t>
      </w:r>
      <w:r>
        <w:rPr>
          <w:rFonts w:ascii="Book Antiqua" w:hAnsi="Book Antiqua"/>
          <w:i/>
          <w:iCs/>
        </w:rPr>
        <w:t xml:space="preserve"> especially since the eradication of pests, especially pigs and the resultant resurgence of vegetation and ground cover</w:t>
      </w:r>
      <w:r w:rsidRPr="00005557">
        <w:rPr>
          <w:rFonts w:ascii="Book Antiqua" w:hAnsi="Book Antiqua"/>
          <w:i/>
          <w:iCs/>
        </w:rPr>
        <w:t xml:space="preserve">.  This observation is made from the succession of recordings undertaken from the 1920s to the present.  A vegetation survey (Hunt, 1996) produced more current vegetation patterns reflecting the continued evolution of island flora cover.  The island has a number of threatened native plant species, which have been identified for preservation. </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The introduced plant pests that are a threat to the island’s biodiversity include maritime pine, pampas, </w:t>
      </w:r>
      <w:proofErr w:type="spellStart"/>
      <w:proofErr w:type="gramStart"/>
      <w:r w:rsidRPr="00005557">
        <w:rPr>
          <w:rFonts w:ascii="Book Antiqua" w:hAnsi="Book Antiqua"/>
          <w:i/>
          <w:iCs/>
        </w:rPr>
        <w:t>mexican</w:t>
      </w:r>
      <w:proofErr w:type="spellEnd"/>
      <w:proofErr w:type="gramEnd"/>
      <w:r w:rsidRPr="00005557">
        <w:rPr>
          <w:rFonts w:ascii="Book Antiqua" w:hAnsi="Book Antiqua"/>
          <w:i/>
          <w:iCs/>
        </w:rPr>
        <w:t xml:space="preserve"> devil, willows and periwinkle.  All can be regarded as invasive weeds.  A control programme was initiated for the systematic removal of pines and the previously large infestation on the crater floor has been removed.  The few remaining pines are confined to coastal cliffs.  Pampas has been under control for a number of years on coastal cliffs and willow, which is confined to the wetland and lakes areas, has been controlled to low density (New Zealand Department of Conservation, 2000).</w:t>
      </w:r>
    </w:p>
    <w:p w:rsidR="00D83E92" w:rsidRPr="00F622EB" w:rsidRDefault="00D83E92" w:rsidP="00F622EB">
      <w:pPr>
        <w:pStyle w:val="BodyText"/>
        <w:spacing w:line="280" w:lineRule="atLeast"/>
        <w:rPr>
          <w:rFonts w:ascii="Century Gothic" w:hAnsi="Century Gothic"/>
          <w:b/>
          <w:iCs/>
          <w:sz w:val="18"/>
          <w:szCs w:val="18"/>
        </w:rPr>
      </w:pPr>
      <w:r w:rsidRPr="00F622EB">
        <w:rPr>
          <w:rFonts w:ascii="Century Gothic" w:hAnsi="Century Gothic"/>
          <w:b/>
          <w:iCs/>
          <w:sz w:val="18"/>
          <w:szCs w:val="18"/>
        </w:rPr>
        <w:t>Fauna</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According to recent surveys </w:t>
      </w:r>
      <w:r>
        <w:rPr>
          <w:rFonts w:ascii="Book Antiqua" w:hAnsi="Book Antiqua"/>
          <w:i/>
          <w:iCs/>
        </w:rPr>
        <w:t>Tūhua</w:t>
      </w:r>
      <w:r w:rsidRPr="00005557">
        <w:rPr>
          <w:rFonts w:ascii="Book Antiqua" w:hAnsi="Book Antiqua"/>
          <w:i/>
          <w:iCs/>
        </w:rPr>
        <w:t xml:space="preserve"> has 17 identified indigenous and 6 introduced bird species.  </w:t>
      </w:r>
      <w:r>
        <w:rPr>
          <w:rFonts w:ascii="Book Antiqua" w:hAnsi="Book Antiqua"/>
          <w:i/>
          <w:iCs/>
        </w:rPr>
        <w:t>Māori</w:t>
      </w:r>
      <w:r w:rsidRPr="00005557">
        <w:rPr>
          <w:rFonts w:ascii="Book Antiqua" w:hAnsi="Book Antiqua"/>
          <w:i/>
          <w:iCs/>
        </w:rPr>
        <w:t xml:space="preserve"> oral accounts record tuatara existing on </w:t>
      </w:r>
      <w:r>
        <w:rPr>
          <w:rFonts w:ascii="Book Antiqua" w:hAnsi="Book Antiqua"/>
          <w:i/>
          <w:iCs/>
        </w:rPr>
        <w:t>Tūhua</w:t>
      </w:r>
      <w:r w:rsidRPr="00005557">
        <w:rPr>
          <w:rFonts w:ascii="Book Antiqua" w:hAnsi="Book Antiqua"/>
          <w:i/>
          <w:iCs/>
        </w:rPr>
        <w:t xml:space="preserve"> up until around 1920 and subsequent reports of tuatara on </w:t>
      </w:r>
      <w:proofErr w:type="spellStart"/>
      <w:r w:rsidRPr="00005557">
        <w:rPr>
          <w:rFonts w:ascii="Book Antiqua" w:hAnsi="Book Antiqua"/>
          <w:i/>
          <w:iCs/>
        </w:rPr>
        <w:t>Motuoneone</w:t>
      </w:r>
      <w:proofErr w:type="spellEnd"/>
      <w:r w:rsidRPr="00005557">
        <w:rPr>
          <w:rFonts w:ascii="Book Antiqua" w:hAnsi="Book Antiqua"/>
          <w:i/>
          <w:iCs/>
        </w:rPr>
        <w:t xml:space="preserve"> Island.  However</w:t>
      </w:r>
      <w:r>
        <w:rPr>
          <w:rFonts w:ascii="Book Antiqua" w:hAnsi="Book Antiqua"/>
          <w:i/>
          <w:iCs/>
        </w:rPr>
        <w:t>,</w:t>
      </w:r>
      <w:r w:rsidRPr="00005557">
        <w:rPr>
          <w:rFonts w:ascii="Book Antiqua" w:hAnsi="Book Antiqua"/>
          <w:i/>
          <w:iCs/>
        </w:rPr>
        <w:t xml:space="preserve"> checks on </w:t>
      </w:r>
      <w:r>
        <w:rPr>
          <w:rFonts w:ascii="Book Antiqua" w:hAnsi="Book Antiqua"/>
          <w:i/>
          <w:iCs/>
        </w:rPr>
        <w:t>Tūhua</w:t>
      </w:r>
      <w:r w:rsidRPr="00005557">
        <w:rPr>
          <w:rFonts w:ascii="Book Antiqua" w:hAnsi="Book Antiqua"/>
          <w:i/>
          <w:iCs/>
        </w:rPr>
        <w:t xml:space="preserve"> and </w:t>
      </w:r>
      <w:proofErr w:type="spellStart"/>
      <w:r w:rsidRPr="00005557">
        <w:rPr>
          <w:rFonts w:ascii="Book Antiqua" w:hAnsi="Book Antiqua"/>
          <w:i/>
          <w:iCs/>
        </w:rPr>
        <w:t>Motuoneone</w:t>
      </w:r>
      <w:proofErr w:type="spellEnd"/>
      <w:r w:rsidRPr="00005557">
        <w:rPr>
          <w:rFonts w:ascii="Book Antiqua" w:hAnsi="Book Antiqua"/>
          <w:i/>
          <w:iCs/>
        </w:rPr>
        <w:t xml:space="preserve"> Island have failed to locate tuatara.  </w:t>
      </w:r>
      <w:proofErr w:type="gramStart"/>
      <w:r w:rsidRPr="00005557">
        <w:rPr>
          <w:rFonts w:ascii="Book Antiqua" w:hAnsi="Book Antiqua"/>
          <w:i/>
          <w:iCs/>
        </w:rPr>
        <w:t>Tuatara were</w:t>
      </w:r>
      <w:proofErr w:type="gramEnd"/>
      <w:r w:rsidRPr="00005557">
        <w:rPr>
          <w:rFonts w:ascii="Book Antiqua" w:hAnsi="Book Antiqua"/>
          <w:i/>
          <w:iCs/>
        </w:rPr>
        <w:t xml:space="preserve"> released back onto the island in 2007 as part of the restoration programme.  Common gecko, </w:t>
      </w:r>
      <w:proofErr w:type="spellStart"/>
      <w:r w:rsidRPr="00005557">
        <w:rPr>
          <w:rFonts w:ascii="Book Antiqua" w:hAnsi="Book Antiqua"/>
          <w:i/>
          <w:iCs/>
        </w:rPr>
        <w:t>maco</w:t>
      </w:r>
      <w:proofErr w:type="spellEnd"/>
      <w:r w:rsidRPr="00005557">
        <w:rPr>
          <w:rFonts w:ascii="Book Antiqua" w:hAnsi="Book Antiqua"/>
          <w:i/>
          <w:iCs/>
        </w:rPr>
        <w:t xml:space="preserve"> skink, copper skink, and gecko species are present in low numbers.  Invertebrates have been identified and recorded (New Zealand Department of Conservation, 2000).</w:t>
      </w:r>
    </w:p>
    <w:p w:rsidR="00D83E92" w:rsidRPr="00005557" w:rsidRDefault="00D83E92" w:rsidP="00F622EB">
      <w:pPr>
        <w:pStyle w:val="BodyText"/>
        <w:spacing w:line="280" w:lineRule="atLeast"/>
        <w:rPr>
          <w:rFonts w:ascii="Book Antiqua" w:hAnsi="Book Antiqua"/>
          <w:i/>
          <w:iCs/>
        </w:rPr>
      </w:pPr>
      <w:r w:rsidRPr="00005557">
        <w:rPr>
          <w:rFonts w:ascii="Book Antiqua" w:hAnsi="Book Antiqua"/>
          <w:i/>
          <w:iCs/>
        </w:rPr>
        <w:t xml:space="preserve">Numerous indigenous bird species are present in the lower crater, including tui, korimako, kereru, kaka, fantail and shag.  These forest birds feed on flowers of the </w:t>
      </w:r>
      <w:r>
        <w:rPr>
          <w:rFonts w:ascii="Book Antiqua" w:hAnsi="Book Antiqua"/>
          <w:i/>
          <w:iCs/>
        </w:rPr>
        <w:t>pōhutukawa</w:t>
      </w:r>
      <w:r w:rsidRPr="00005557">
        <w:rPr>
          <w:rFonts w:ascii="Book Antiqua" w:hAnsi="Book Antiqua"/>
          <w:i/>
          <w:iCs/>
        </w:rPr>
        <w:t xml:space="preserve"> and rewarewa.  Other species reintroduced as part of the restoration programme include toutouwai, kiwi, </w:t>
      </w:r>
      <w:proofErr w:type="spellStart"/>
      <w:r w:rsidRPr="00005557">
        <w:rPr>
          <w:rFonts w:ascii="Book Antiqua" w:hAnsi="Book Antiqua"/>
          <w:i/>
          <w:iCs/>
        </w:rPr>
        <w:t>pakete</w:t>
      </w:r>
      <w:proofErr w:type="spellEnd"/>
      <w:r w:rsidRPr="00005557">
        <w:rPr>
          <w:rFonts w:ascii="Book Antiqua" w:hAnsi="Book Antiqua"/>
          <w:i/>
          <w:iCs/>
        </w:rPr>
        <w:t xml:space="preserve">, and </w:t>
      </w:r>
      <w:r>
        <w:rPr>
          <w:rFonts w:ascii="Book Antiqua" w:hAnsi="Book Antiqua"/>
          <w:i/>
          <w:iCs/>
        </w:rPr>
        <w:t>kākāriki</w:t>
      </w:r>
      <w:r w:rsidRPr="00005557">
        <w:rPr>
          <w:rFonts w:ascii="Book Antiqua" w:hAnsi="Book Antiqua"/>
          <w:i/>
          <w:iCs/>
        </w:rPr>
        <w:t xml:space="preserve"> (orange fronted parakeet).  </w:t>
      </w:r>
    </w:p>
    <w:p w:rsidR="00D83E92" w:rsidRDefault="00D83E92" w:rsidP="00D141FC">
      <w:pPr>
        <w:pStyle w:val="BodyText"/>
        <w:spacing w:line="280" w:lineRule="atLeast"/>
        <w:sectPr w:rsidR="00D83E92" w:rsidSect="00F3687B">
          <w:endnotePr>
            <w:numFmt w:val="decimal"/>
          </w:endnotePr>
          <w:pgSz w:w="11907" w:h="16840" w:code="9"/>
          <w:pgMar w:top="1814" w:right="1701" w:bottom="1361" w:left="1701" w:header="510" w:footer="397" w:gutter="0"/>
          <w:pgNumType w:fmt="lowerRoman"/>
          <w:cols w:space="720"/>
        </w:sectPr>
      </w:pPr>
      <w:r w:rsidRPr="00005557">
        <w:rPr>
          <w:rFonts w:ascii="Book Antiqua" w:hAnsi="Book Antiqua"/>
          <w:i/>
          <w:iCs/>
        </w:rPr>
        <w:t xml:space="preserve">Introduced fauna have had a major impact on the natural state of island ecology.  Introduced fauna have had the single most negative impact on the indigenous flora and fauna of </w:t>
      </w:r>
      <w:r>
        <w:rPr>
          <w:rFonts w:ascii="Book Antiqua" w:hAnsi="Book Antiqua"/>
          <w:i/>
          <w:iCs/>
        </w:rPr>
        <w:t>Tūhua</w:t>
      </w:r>
      <w:r w:rsidRPr="00005557">
        <w:rPr>
          <w:rFonts w:ascii="Book Antiqua" w:hAnsi="Book Antiqua"/>
          <w:i/>
          <w:iCs/>
        </w:rPr>
        <w:t xml:space="preserve">.  The trend has since been reversed through the restoration programme, which has led to the eradication of pest species, and reintroduction of indigenous species.  </w:t>
      </w:r>
      <w:bookmarkStart w:id="13" w:name="_Toc358626946"/>
    </w:p>
    <w:p w:rsidR="00D83E92" w:rsidRDefault="00D83E92" w:rsidP="00EC0133">
      <w:pPr>
        <w:pStyle w:val="Heading2"/>
        <w:tabs>
          <w:tab w:val="clear" w:pos="576"/>
        </w:tabs>
        <w:spacing w:before="0"/>
        <w:ind w:left="0" w:firstLine="0"/>
      </w:pPr>
      <w:bookmarkStart w:id="14" w:name="_Toc391462347"/>
      <w:r w:rsidRPr="006009CB">
        <w:lastRenderedPageBreak/>
        <w:t>Plan Format</w:t>
      </w:r>
      <w:bookmarkEnd w:id="13"/>
      <w:bookmarkEnd w:id="14"/>
    </w:p>
    <w:p w:rsidR="00D83E92" w:rsidRDefault="00D83E92" w:rsidP="00EC0133">
      <w:pPr>
        <w:pStyle w:val="BodyText"/>
      </w:pPr>
    </w:p>
    <w:p w:rsidR="00D83E92" w:rsidRPr="00005557" w:rsidRDefault="00D83E92" w:rsidP="00F622EB">
      <w:pPr>
        <w:pStyle w:val="BodyText"/>
        <w:spacing w:line="280" w:lineRule="atLeast"/>
        <w:rPr>
          <w:rFonts w:ascii="Book Antiqua" w:hAnsi="Book Antiqua"/>
        </w:rPr>
      </w:pPr>
      <w:r w:rsidRPr="00005557">
        <w:rPr>
          <w:rFonts w:ascii="Book Antiqua" w:hAnsi="Book Antiqua"/>
        </w:rPr>
        <w:t>Following this Preamble</w:t>
      </w:r>
      <w:r>
        <w:rPr>
          <w:rFonts w:ascii="Book Antiqua" w:hAnsi="Book Antiqua"/>
        </w:rPr>
        <w:t>,</w:t>
      </w:r>
      <w:r w:rsidRPr="00005557">
        <w:rPr>
          <w:rFonts w:ascii="Book Antiqua" w:hAnsi="Book Antiqua"/>
        </w:rPr>
        <w:t xml:space="preserve"> Chapter 1 of the </w:t>
      </w:r>
      <w:r>
        <w:rPr>
          <w:rFonts w:ascii="Book Antiqua" w:hAnsi="Book Antiqua"/>
        </w:rPr>
        <w:t>Tūhua</w:t>
      </w:r>
      <w:r w:rsidRPr="00005557">
        <w:rPr>
          <w:rFonts w:ascii="Book Antiqua" w:hAnsi="Book Antiqua"/>
        </w:rPr>
        <w:t xml:space="preserve"> District Plan provides the Issues, Objectives, Policies and Methods for each of the seven key environmental topics.</w:t>
      </w:r>
    </w:p>
    <w:p w:rsidR="00D83E92" w:rsidRPr="00005557" w:rsidRDefault="00D83E92" w:rsidP="00F622EB">
      <w:pPr>
        <w:pStyle w:val="BodyText"/>
        <w:spacing w:line="280" w:lineRule="atLeast"/>
        <w:rPr>
          <w:rFonts w:ascii="Book Antiqua" w:hAnsi="Book Antiqua"/>
        </w:rPr>
      </w:pPr>
      <w:r w:rsidRPr="00005557">
        <w:rPr>
          <w:rFonts w:ascii="Book Antiqua" w:hAnsi="Book Antiqua"/>
        </w:rPr>
        <w:t>These are:</w:t>
      </w:r>
    </w:p>
    <w:p w:rsidR="00D83E92" w:rsidRPr="00005557" w:rsidRDefault="00D83E92" w:rsidP="00F622EB">
      <w:pPr>
        <w:pStyle w:val="ListBullet"/>
        <w:numPr>
          <w:ilvl w:val="0"/>
          <w:numId w:val="20"/>
        </w:numPr>
        <w:rPr>
          <w:sz w:val="20"/>
        </w:rPr>
      </w:pPr>
      <w:r w:rsidRPr="00005557">
        <w:rPr>
          <w:sz w:val="20"/>
        </w:rPr>
        <w:t>Island Character and Amenity</w:t>
      </w:r>
      <w:r>
        <w:rPr>
          <w:sz w:val="20"/>
        </w:rPr>
        <w:t>;</w:t>
      </w:r>
    </w:p>
    <w:p w:rsidR="00D83E92" w:rsidRPr="00005557" w:rsidRDefault="00D83E92" w:rsidP="00F622EB">
      <w:pPr>
        <w:pStyle w:val="ListBullet"/>
        <w:numPr>
          <w:ilvl w:val="0"/>
          <w:numId w:val="20"/>
        </w:numPr>
        <w:rPr>
          <w:sz w:val="20"/>
        </w:rPr>
      </w:pPr>
      <w:r w:rsidRPr="00005557">
        <w:rPr>
          <w:sz w:val="20"/>
        </w:rPr>
        <w:t>Natural Resources and Environment</w:t>
      </w:r>
      <w:r>
        <w:rPr>
          <w:sz w:val="20"/>
        </w:rPr>
        <w:t>;</w:t>
      </w:r>
    </w:p>
    <w:p w:rsidR="00D83E92" w:rsidRPr="00005557" w:rsidRDefault="00D83E92" w:rsidP="00F622EB">
      <w:pPr>
        <w:pStyle w:val="ListBullet"/>
        <w:numPr>
          <w:ilvl w:val="0"/>
          <w:numId w:val="20"/>
        </w:numPr>
        <w:rPr>
          <w:sz w:val="20"/>
        </w:rPr>
      </w:pPr>
      <w:r w:rsidRPr="00005557">
        <w:rPr>
          <w:sz w:val="20"/>
        </w:rPr>
        <w:t>Physical Resources</w:t>
      </w:r>
      <w:r>
        <w:rPr>
          <w:sz w:val="20"/>
        </w:rPr>
        <w:t>;</w:t>
      </w:r>
    </w:p>
    <w:p w:rsidR="00D83E92" w:rsidRPr="00005557" w:rsidRDefault="00D83E92" w:rsidP="00F622EB">
      <w:pPr>
        <w:pStyle w:val="ListBullet"/>
        <w:numPr>
          <w:ilvl w:val="0"/>
          <w:numId w:val="20"/>
        </w:numPr>
        <w:rPr>
          <w:sz w:val="20"/>
        </w:rPr>
      </w:pPr>
      <w:r w:rsidRPr="00005557">
        <w:rPr>
          <w:sz w:val="20"/>
        </w:rPr>
        <w:t>Tangata Whenua Values</w:t>
      </w:r>
      <w:r>
        <w:rPr>
          <w:sz w:val="20"/>
        </w:rPr>
        <w:t>;</w:t>
      </w:r>
    </w:p>
    <w:p w:rsidR="00D83E92" w:rsidRPr="00005557" w:rsidRDefault="00D83E92" w:rsidP="00F622EB">
      <w:pPr>
        <w:pStyle w:val="ListBullet"/>
        <w:numPr>
          <w:ilvl w:val="0"/>
          <w:numId w:val="20"/>
        </w:numPr>
        <w:rPr>
          <w:sz w:val="20"/>
        </w:rPr>
      </w:pPr>
      <w:r w:rsidRPr="00005557">
        <w:rPr>
          <w:sz w:val="20"/>
        </w:rPr>
        <w:t>Natural Hazards</w:t>
      </w:r>
      <w:r>
        <w:rPr>
          <w:sz w:val="20"/>
        </w:rPr>
        <w:t>;</w:t>
      </w:r>
    </w:p>
    <w:p w:rsidR="00D83E92" w:rsidRPr="00005557" w:rsidRDefault="00D83E92" w:rsidP="00F622EB">
      <w:pPr>
        <w:pStyle w:val="ListBullet"/>
        <w:numPr>
          <w:ilvl w:val="0"/>
          <w:numId w:val="20"/>
        </w:numPr>
        <w:rPr>
          <w:sz w:val="20"/>
        </w:rPr>
      </w:pPr>
      <w:r w:rsidRPr="00005557">
        <w:rPr>
          <w:sz w:val="20"/>
        </w:rPr>
        <w:t>Emergency Management</w:t>
      </w:r>
      <w:r>
        <w:rPr>
          <w:sz w:val="20"/>
        </w:rPr>
        <w:t>; and</w:t>
      </w:r>
    </w:p>
    <w:p w:rsidR="00D83E92" w:rsidRPr="00005557" w:rsidRDefault="00D83E92" w:rsidP="00F622EB">
      <w:pPr>
        <w:pStyle w:val="ListBullet"/>
        <w:numPr>
          <w:ilvl w:val="0"/>
          <w:numId w:val="20"/>
        </w:numPr>
        <w:rPr>
          <w:sz w:val="20"/>
        </w:rPr>
      </w:pPr>
      <w:r w:rsidRPr="00005557">
        <w:rPr>
          <w:sz w:val="20"/>
        </w:rPr>
        <w:t>Sustainable Economic Development</w:t>
      </w:r>
      <w:r>
        <w:rPr>
          <w:sz w:val="20"/>
        </w:rPr>
        <w:t>.</w:t>
      </w:r>
    </w:p>
    <w:p w:rsidR="00D83E92" w:rsidRPr="00005557" w:rsidRDefault="00D83E92" w:rsidP="00F622EB">
      <w:pPr>
        <w:pStyle w:val="BodyText"/>
        <w:spacing w:line="280" w:lineRule="atLeast"/>
        <w:rPr>
          <w:rFonts w:ascii="Book Antiqua" w:hAnsi="Book Antiqua"/>
        </w:rPr>
      </w:pPr>
    </w:p>
    <w:p w:rsidR="00D83E92" w:rsidRPr="00005557" w:rsidRDefault="00D83E92" w:rsidP="00F622EB">
      <w:pPr>
        <w:pStyle w:val="BodyText"/>
        <w:spacing w:line="280" w:lineRule="atLeast"/>
        <w:rPr>
          <w:rFonts w:ascii="Book Antiqua" w:hAnsi="Book Antiqua"/>
        </w:rPr>
      </w:pPr>
      <w:r w:rsidRPr="00005557">
        <w:rPr>
          <w:rFonts w:ascii="Book Antiqua" w:hAnsi="Book Antiqua"/>
        </w:rPr>
        <w:t>In addition Chapter 1 addresses monitoring and cross-boundar</w:t>
      </w:r>
      <w:r>
        <w:rPr>
          <w:rFonts w:ascii="Book Antiqua" w:hAnsi="Book Antiqua"/>
        </w:rPr>
        <w:t>y issues, along with the Rules</w:t>
      </w:r>
      <w:r w:rsidRPr="00005557">
        <w:rPr>
          <w:rFonts w:ascii="Book Antiqua" w:hAnsi="Book Antiqua"/>
        </w:rPr>
        <w:t xml:space="preserve"> and Other Methods that are used to implement the Issues, Objectives and Policies of the Plan.  Both regulatory and non-regulatory methods (known as ‘Other Methods’) can be used to implement the Issues, Objectives and Policies.  Regulatory methods are rules (contained in Chapter 3 of this Plan).  Non-Regulatory methods can include education, advocacy and design guidelines.</w:t>
      </w:r>
    </w:p>
    <w:p w:rsidR="00D83E92" w:rsidRPr="00005557" w:rsidRDefault="00D83E92" w:rsidP="00F622EB">
      <w:pPr>
        <w:pStyle w:val="BodyText"/>
        <w:spacing w:line="280" w:lineRule="atLeast"/>
        <w:rPr>
          <w:rFonts w:ascii="Book Antiqua" w:hAnsi="Book Antiqua"/>
        </w:rPr>
      </w:pPr>
      <w:r w:rsidRPr="00005557">
        <w:rPr>
          <w:rFonts w:ascii="Book Antiqua" w:hAnsi="Book Antiqua"/>
        </w:rPr>
        <w:t xml:space="preserve">Information requirements for various resource management processes are contained in </w:t>
      </w:r>
      <w:r>
        <w:rPr>
          <w:rFonts w:ascii="Book Antiqua" w:hAnsi="Book Antiqua"/>
        </w:rPr>
        <w:br/>
      </w:r>
      <w:r w:rsidRPr="00005557">
        <w:rPr>
          <w:rFonts w:ascii="Book Antiqua" w:hAnsi="Book Antiqua"/>
        </w:rPr>
        <w:t xml:space="preserve">Chapter 2 of the Plan.  </w:t>
      </w:r>
    </w:p>
    <w:p w:rsidR="00D83E92" w:rsidRPr="00005557" w:rsidRDefault="00D83E92" w:rsidP="00F622EB">
      <w:pPr>
        <w:pStyle w:val="BodyText"/>
        <w:spacing w:line="280" w:lineRule="atLeast"/>
        <w:rPr>
          <w:rFonts w:ascii="Book Antiqua" w:hAnsi="Book Antiqua"/>
        </w:rPr>
      </w:pPr>
      <w:r w:rsidRPr="00005557">
        <w:rPr>
          <w:rFonts w:ascii="Book Antiqua" w:hAnsi="Book Antiqua"/>
        </w:rPr>
        <w:t xml:space="preserve">Chapter 3 provides </w:t>
      </w:r>
      <w:r w:rsidRPr="00EC0133">
        <w:rPr>
          <w:rFonts w:ascii="Book Antiqua" w:hAnsi="Book Antiqua"/>
          <w:i/>
        </w:rPr>
        <w:t>rules</w:t>
      </w:r>
      <w:r w:rsidRPr="00005557">
        <w:rPr>
          <w:rFonts w:ascii="Book Antiqua" w:hAnsi="Book Antiqua"/>
        </w:rPr>
        <w:t xml:space="preserve"> that apply to the whole of </w:t>
      </w:r>
      <w:r>
        <w:rPr>
          <w:rFonts w:ascii="Book Antiqua" w:hAnsi="Book Antiqua"/>
        </w:rPr>
        <w:t>Tūhua</w:t>
      </w:r>
      <w:r w:rsidRPr="00005557">
        <w:rPr>
          <w:rFonts w:ascii="Book Antiqua" w:hAnsi="Book Antiqua"/>
        </w:rPr>
        <w:t>.</w:t>
      </w:r>
      <w:r>
        <w:rPr>
          <w:rFonts w:ascii="Book Antiqua" w:hAnsi="Book Antiqua"/>
        </w:rPr>
        <w:t xml:space="preserve"> The rules have been expressly drafted to be as </w:t>
      </w:r>
      <w:proofErr w:type="gramStart"/>
      <w:r>
        <w:rPr>
          <w:rFonts w:ascii="Book Antiqua" w:hAnsi="Book Antiqua"/>
        </w:rPr>
        <w:t>enabling</w:t>
      </w:r>
      <w:proofErr w:type="gramEnd"/>
      <w:r>
        <w:rPr>
          <w:rFonts w:ascii="Book Antiqua" w:hAnsi="Book Antiqua"/>
        </w:rPr>
        <w:t xml:space="preserve"> as possible to take into account the important environmental issues relevant to T</w:t>
      </w:r>
      <w:r w:rsidRPr="00102096">
        <w:rPr>
          <w:rFonts w:ascii="Book Antiqua" w:hAnsi="Book Antiqua"/>
          <w:iCs/>
        </w:rPr>
        <w:t>ū</w:t>
      </w:r>
      <w:r>
        <w:rPr>
          <w:rFonts w:ascii="Book Antiqua" w:hAnsi="Book Antiqua"/>
        </w:rPr>
        <w:t>hua, legislative requirements and the limited resources of the owners of T</w:t>
      </w:r>
      <w:r w:rsidRPr="00102096">
        <w:rPr>
          <w:rFonts w:ascii="Book Antiqua" w:hAnsi="Book Antiqua"/>
          <w:iCs/>
        </w:rPr>
        <w:t>ū</w:t>
      </w:r>
      <w:r>
        <w:rPr>
          <w:rFonts w:ascii="Book Antiqua" w:hAnsi="Book Antiqua"/>
        </w:rPr>
        <w:t xml:space="preserve">hua.  This avoids unnecessary resource consents and the cost, uncertainty and time delays that can result from the consenting process.  Permitted activity performance standards have been drafted in a way that ensures environmental issues are addressed while allowing activities and development.  For example: minimum setbacks have been established for future buildings in </w:t>
      </w:r>
      <w:proofErr w:type="spellStart"/>
      <w:r>
        <w:rPr>
          <w:rFonts w:ascii="Book Antiqua" w:hAnsi="Book Antiqua"/>
        </w:rPr>
        <w:t>Opo</w:t>
      </w:r>
      <w:proofErr w:type="spellEnd"/>
      <w:r>
        <w:rPr>
          <w:rFonts w:ascii="Book Antiqua" w:hAnsi="Book Antiqua"/>
        </w:rPr>
        <w:t xml:space="preserve"> Bay to avoid inundation, coastal hazard risk and bank stability.  This approach will ensure only activities that exceed </w:t>
      </w:r>
      <w:proofErr w:type="gramStart"/>
      <w:r>
        <w:rPr>
          <w:rFonts w:ascii="Book Antiqua" w:hAnsi="Book Antiqua"/>
        </w:rPr>
        <w:t>these permitted activity criterion</w:t>
      </w:r>
      <w:proofErr w:type="gramEnd"/>
      <w:r>
        <w:rPr>
          <w:rFonts w:ascii="Book Antiqua" w:hAnsi="Book Antiqua"/>
        </w:rPr>
        <w:t xml:space="preserve"> require resource consent process.</w:t>
      </w:r>
    </w:p>
    <w:p w:rsidR="00D83E92" w:rsidRPr="00005557" w:rsidRDefault="00D83E92" w:rsidP="00F622EB">
      <w:pPr>
        <w:pStyle w:val="BodyText"/>
        <w:spacing w:line="280" w:lineRule="atLeast"/>
        <w:rPr>
          <w:rFonts w:ascii="Book Antiqua" w:hAnsi="Book Antiqua"/>
        </w:rPr>
      </w:pPr>
      <w:r w:rsidRPr="00005557">
        <w:rPr>
          <w:rFonts w:ascii="Book Antiqua" w:hAnsi="Book Antiqua"/>
        </w:rPr>
        <w:t>Appendix 1 provides definitions of key terms used in the Plan.</w:t>
      </w:r>
    </w:p>
    <w:p w:rsidR="00D83E92" w:rsidRPr="00005557" w:rsidRDefault="00D83E92" w:rsidP="00F622EB">
      <w:pPr>
        <w:pStyle w:val="BodyText"/>
        <w:spacing w:line="280" w:lineRule="atLeast"/>
        <w:rPr>
          <w:rFonts w:ascii="Book Antiqua" w:hAnsi="Book Antiqua"/>
        </w:rPr>
      </w:pPr>
      <w:r w:rsidRPr="00005557">
        <w:rPr>
          <w:rFonts w:ascii="Book Antiqua" w:hAnsi="Book Antiqua"/>
        </w:rPr>
        <w:t xml:space="preserve">The Planning Maps for </w:t>
      </w:r>
      <w:r>
        <w:rPr>
          <w:rFonts w:ascii="Book Antiqua" w:hAnsi="Book Antiqua"/>
        </w:rPr>
        <w:t>Tūhua</w:t>
      </w:r>
      <w:r w:rsidRPr="00005557">
        <w:rPr>
          <w:rFonts w:ascii="Book Antiqua" w:hAnsi="Book Antiqua"/>
        </w:rPr>
        <w:t xml:space="preserve"> are held with the Plan at the back of the document as</w:t>
      </w:r>
      <w:r>
        <w:rPr>
          <w:rFonts w:ascii="Book Antiqua" w:hAnsi="Book Antiqua"/>
        </w:rPr>
        <w:br/>
      </w:r>
      <w:r w:rsidRPr="00005557">
        <w:rPr>
          <w:rFonts w:ascii="Book Antiqua" w:hAnsi="Book Antiqua"/>
        </w:rPr>
        <w:t>Appendix 2.</w:t>
      </w:r>
    </w:p>
    <w:p w:rsidR="00D83E92" w:rsidRDefault="00D83E92" w:rsidP="00EC0133">
      <w:pPr>
        <w:pStyle w:val="Heading2"/>
        <w:tabs>
          <w:tab w:val="clear" w:pos="576"/>
        </w:tabs>
        <w:spacing w:before="0"/>
        <w:ind w:left="0" w:firstLine="0"/>
      </w:pPr>
      <w:r w:rsidRPr="00005557">
        <w:br w:type="page"/>
      </w:r>
      <w:bookmarkStart w:id="15" w:name="_Toc391462348"/>
      <w:r w:rsidRPr="00005557">
        <w:lastRenderedPageBreak/>
        <w:t>References</w:t>
      </w:r>
      <w:bookmarkEnd w:id="15"/>
    </w:p>
    <w:p w:rsidR="00D83E92" w:rsidRPr="00005557" w:rsidRDefault="00D83E92" w:rsidP="00555E10">
      <w:pPr>
        <w:pStyle w:val="BodyText"/>
        <w:spacing w:after="0" w:line="240" w:lineRule="atLeast"/>
        <w:ind w:left="720" w:hanging="720"/>
        <w:rPr>
          <w:kern w:val="1"/>
        </w:rPr>
      </w:pPr>
    </w:p>
    <w:p w:rsidR="00D83E92" w:rsidRPr="00005557" w:rsidRDefault="00D83E92" w:rsidP="00555E10">
      <w:pPr>
        <w:pStyle w:val="BodyText"/>
        <w:spacing w:after="60" w:line="260" w:lineRule="atLeast"/>
        <w:ind w:left="720" w:hanging="720"/>
        <w:rPr>
          <w:rFonts w:ascii="Book Antiqua" w:eastAsia="MS Mincho" w:hAnsi="Book Antiqua"/>
          <w:kern w:val="1"/>
        </w:rPr>
      </w:pPr>
      <w:proofErr w:type="spellStart"/>
      <w:r w:rsidRPr="00005557">
        <w:rPr>
          <w:rFonts w:ascii="Book Antiqua" w:eastAsia="MS Mincho" w:hAnsi="Book Antiqua"/>
          <w:kern w:val="1"/>
        </w:rPr>
        <w:t>Ahdar</w:t>
      </w:r>
      <w:proofErr w:type="spellEnd"/>
      <w:r w:rsidRPr="00005557">
        <w:rPr>
          <w:rFonts w:ascii="Book Antiqua" w:eastAsia="MS Mincho" w:hAnsi="Book Antiqua"/>
          <w:kern w:val="1"/>
        </w:rPr>
        <w:t xml:space="preserve">, R. (2003) Indigenous Spiritual Concerns and the Secular State: Some New Zealand Developments. </w:t>
      </w:r>
      <w:proofErr w:type="gramStart"/>
      <w:r w:rsidRPr="00005557">
        <w:rPr>
          <w:rFonts w:ascii="Book Antiqua" w:eastAsia="MS Mincho" w:hAnsi="Book Antiqua"/>
          <w:i/>
          <w:kern w:val="1"/>
        </w:rPr>
        <w:t>Oxford Journal of Legal Studies,</w:t>
      </w:r>
      <w:r w:rsidRPr="00005557">
        <w:rPr>
          <w:rFonts w:ascii="Book Antiqua" w:eastAsia="MS Mincho" w:hAnsi="Book Antiqua"/>
          <w:kern w:val="1"/>
        </w:rPr>
        <w:t xml:space="preserve"> 23</w:t>
      </w:r>
      <w:r w:rsidRPr="00005557">
        <w:rPr>
          <w:rFonts w:ascii="Book Antiqua" w:eastAsia="MS Mincho" w:hAnsi="Book Antiqua"/>
          <w:b/>
          <w:kern w:val="1"/>
        </w:rPr>
        <w:t>,</w:t>
      </w:r>
      <w:r w:rsidRPr="00005557">
        <w:rPr>
          <w:rFonts w:ascii="Book Antiqua" w:eastAsia="MS Mincho" w:hAnsi="Book Antiqua"/>
          <w:kern w:val="1"/>
        </w:rPr>
        <w:t xml:space="preserve"> 611.</w:t>
      </w:r>
      <w:proofErr w:type="gramEnd"/>
    </w:p>
    <w:p w:rsidR="00D83E92" w:rsidRPr="00005557" w:rsidRDefault="00D83E92" w:rsidP="00555E10">
      <w:pPr>
        <w:pStyle w:val="BodyText"/>
        <w:spacing w:after="60" w:line="260" w:lineRule="atLeast"/>
        <w:ind w:left="720" w:hanging="720"/>
        <w:rPr>
          <w:rFonts w:ascii="Book Antiqua" w:eastAsia="MS Mincho" w:hAnsi="Book Antiqua"/>
          <w:kern w:val="1"/>
        </w:rPr>
      </w:pPr>
      <w:r w:rsidRPr="00005557">
        <w:rPr>
          <w:rFonts w:ascii="Book Antiqua" w:eastAsia="MS Mincho" w:hAnsi="Book Antiqua"/>
          <w:kern w:val="1"/>
        </w:rPr>
        <w:t xml:space="preserve">Buck, P. H. (1952) </w:t>
      </w:r>
      <w:proofErr w:type="gramStart"/>
      <w:r w:rsidRPr="00005557">
        <w:rPr>
          <w:rFonts w:ascii="Book Antiqua" w:eastAsia="MS Mincho" w:hAnsi="Book Antiqua"/>
          <w:i/>
          <w:kern w:val="1"/>
        </w:rPr>
        <w:t>The</w:t>
      </w:r>
      <w:proofErr w:type="gramEnd"/>
      <w:r w:rsidRPr="00005557">
        <w:rPr>
          <w:rFonts w:ascii="Book Antiqua" w:eastAsia="MS Mincho" w:hAnsi="Book Antiqua"/>
          <w:i/>
          <w:kern w:val="1"/>
        </w:rPr>
        <w:t xml:space="preserve"> coming of the </w:t>
      </w:r>
      <w:r>
        <w:rPr>
          <w:rFonts w:ascii="Book Antiqua" w:eastAsia="MS Mincho" w:hAnsi="Book Antiqua"/>
          <w:i/>
          <w:kern w:val="1"/>
        </w:rPr>
        <w:t>Māori</w:t>
      </w:r>
      <w:r w:rsidRPr="00005557">
        <w:rPr>
          <w:rFonts w:ascii="Book Antiqua" w:eastAsia="MS Mincho" w:hAnsi="Book Antiqua"/>
          <w:i/>
          <w:kern w:val="1"/>
        </w:rPr>
        <w:t xml:space="preserve">, </w:t>
      </w:r>
      <w:r w:rsidRPr="00005557">
        <w:rPr>
          <w:rFonts w:ascii="Book Antiqua" w:eastAsia="MS Mincho" w:hAnsi="Book Antiqua"/>
          <w:kern w:val="1"/>
        </w:rPr>
        <w:t xml:space="preserve">Wellington, </w:t>
      </w:r>
      <w:r>
        <w:rPr>
          <w:rFonts w:ascii="Book Antiqua" w:eastAsia="MS Mincho" w:hAnsi="Book Antiqua"/>
          <w:kern w:val="1"/>
        </w:rPr>
        <w:t>Māori</w:t>
      </w:r>
      <w:r w:rsidRPr="00005557">
        <w:rPr>
          <w:rFonts w:ascii="Book Antiqua" w:eastAsia="MS Mincho" w:hAnsi="Book Antiqua"/>
          <w:kern w:val="1"/>
        </w:rPr>
        <w:t xml:space="preserve"> Purposes Fund Board.</w:t>
      </w:r>
    </w:p>
    <w:p w:rsidR="00D83E92" w:rsidRPr="00005557" w:rsidRDefault="00D83E92" w:rsidP="00555E10">
      <w:pPr>
        <w:pStyle w:val="BodyText"/>
        <w:spacing w:after="60" w:line="260" w:lineRule="atLeast"/>
        <w:ind w:left="720" w:hanging="720"/>
        <w:rPr>
          <w:rFonts w:ascii="Book Antiqua" w:eastAsia="MS Mincho" w:hAnsi="Book Antiqua"/>
          <w:kern w:val="1"/>
        </w:rPr>
      </w:pPr>
      <w:proofErr w:type="spellStart"/>
      <w:proofErr w:type="gramStart"/>
      <w:r w:rsidRPr="00005557">
        <w:rPr>
          <w:rFonts w:ascii="Book Antiqua" w:eastAsia="MS Mincho" w:hAnsi="Book Antiqua"/>
          <w:kern w:val="1"/>
        </w:rPr>
        <w:t>Culbert</w:t>
      </w:r>
      <w:proofErr w:type="spellEnd"/>
      <w:r w:rsidRPr="00005557">
        <w:rPr>
          <w:rFonts w:ascii="Book Antiqua" w:eastAsia="MS Mincho" w:hAnsi="Book Antiqua"/>
          <w:kern w:val="1"/>
        </w:rPr>
        <w:t>, P. (1998) Indigenous People and Intellectual Property Rights.</w:t>
      </w:r>
      <w:proofErr w:type="gramEnd"/>
      <w:r w:rsidRPr="00005557">
        <w:rPr>
          <w:rFonts w:ascii="Book Antiqua" w:eastAsia="MS Mincho" w:hAnsi="Book Antiqua"/>
          <w:kern w:val="1"/>
        </w:rPr>
        <w:t xml:space="preserve"> </w:t>
      </w:r>
      <w:proofErr w:type="gramStart"/>
      <w:r w:rsidRPr="00005557">
        <w:rPr>
          <w:rFonts w:ascii="Book Antiqua" w:eastAsia="MS Mincho" w:hAnsi="Book Antiqua"/>
          <w:i/>
          <w:kern w:val="1"/>
        </w:rPr>
        <w:t>New Zealand Manufacture,</w:t>
      </w:r>
      <w:r w:rsidRPr="00005557">
        <w:rPr>
          <w:rFonts w:ascii="Book Antiqua" w:eastAsia="MS Mincho" w:hAnsi="Book Antiqua"/>
          <w:kern w:val="1"/>
        </w:rPr>
        <w:t xml:space="preserve"> 16</w:t>
      </w:r>
      <w:r w:rsidRPr="00005557">
        <w:rPr>
          <w:rFonts w:ascii="Book Antiqua" w:eastAsia="MS Mincho" w:hAnsi="Book Antiqua"/>
          <w:b/>
          <w:kern w:val="1"/>
        </w:rPr>
        <w:t>,</w:t>
      </w:r>
      <w:r w:rsidRPr="00005557">
        <w:rPr>
          <w:rFonts w:ascii="Book Antiqua" w:eastAsia="MS Mincho" w:hAnsi="Book Antiqua"/>
          <w:kern w:val="1"/>
        </w:rPr>
        <w:t xml:space="preserve"> 1.</w:t>
      </w:r>
      <w:proofErr w:type="gramEnd"/>
    </w:p>
    <w:p w:rsidR="00D83E92" w:rsidRPr="00005557" w:rsidRDefault="00D83E92" w:rsidP="00555E10">
      <w:pPr>
        <w:pStyle w:val="BodyText"/>
        <w:spacing w:after="60" w:line="260" w:lineRule="atLeast"/>
        <w:ind w:left="720" w:hanging="720"/>
        <w:rPr>
          <w:rFonts w:ascii="Book Antiqua" w:eastAsia="MS Mincho" w:hAnsi="Book Antiqua"/>
          <w:kern w:val="1"/>
        </w:rPr>
      </w:pPr>
      <w:proofErr w:type="spellStart"/>
      <w:r w:rsidRPr="00005557">
        <w:rPr>
          <w:rFonts w:ascii="Book Antiqua" w:eastAsia="MS Mincho" w:hAnsi="Book Antiqua"/>
          <w:kern w:val="1"/>
        </w:rPr>
        <w:t>Durie</w:t>
      </w:r>
      <w:proofErr w:type="spellEnd"/>
      <w:r w:rsidRPr="00005557">
        <w:rPr>
          <w:rFonts w:ascii="Book Antiqua" w:eastAsia="MS Mincho" w:hAnsi="Book Antiqua"/>
          <w:kern w:val="1"/>
        </w:rPr>
        <w:t xml:space="preserve">, M. (1998) </w:t>
      </w:r>
      <w:proofErr w:type="spellStart"/>
      <w:r w:rsidRPr="00005557">
        <w:rPr>
          <w:rFonts w:ascii="Book Antiqua" w:eastAsia="MS Mincho" w:hAnsi="Book Antiqua"/>
          <w:i/>
          <w:kern w:val="1"/>
        </w:rPr>
        <w:t>Te</w:t>
      </w:r>
      <w:proofErr w:type="spellEnd"/>
      <w:r w:rsidRPr="00005557">
        <w:rPr>
          <w:rFonts w:ascii="Book Antiqua" w:eastAsia="MS Mincho" w:hAnsi="Book Antiqua"/>
          <w:i/>
          <w:kern w:val="1"/>
        </w:rPr>
        <w:t xml:space="preserve"> mana, </w:t>
      </w:r>
      <w:proofErr w:type="spellStart"/>
      <w:proofErr w:type="gramStart"/>
      <w:r w:rsidRPr="00005557">
        <w:rPr>
          <w:rFonts w:ascii="Book Antiqua" w:eastAsia="MS Mincho" w:hAnsi="Book Antiqua"/>
          <w:i/>
          <w:kern w:val="1"/>
        </w:rPr>
        <w:t>te</w:t>
      </w:r>
      <w:proofErr w:type="spellEnd"/>
      <w:proofErr w:type="gramEnd"/>
      <w:r w:rsidRPr="00005557">
        <w:rPr>
          <w:rFonts w:ascii="Book Antiqua" w:eastAsia="MS Mincho" w:hAnsi="Book Antiqua"/>
          <w:i/>
          <w:kern w:val="1"/>
        </w:rPr>
        <w:t xml:space="preserve"> </w:t>
      </w:r>
      <w:proofErr w:type="spellStart"/>
      <w:r>
        <w:rPr>
          <w:rFonts w:ascii="Book Antiqua" w:eastAsia="MS Mincho" w:hAnsi="Book Antiqua"/>
          <w:i/>
          <w:kern w:val="1"/>
        </w:rPr>
        <w:t>Kawenata</w:t>
      </w:r>
      <w:r w:rsidRPr="00005557">
        <w:rPr>
          <w:rFonts w:ascii="Book Antiqua" w:eastAsia="MS Mincho" w:hAnsi="Book Antiqua"/>
          <w:i/>
          <w:kern w:val="1"/>
        </w:rPr>
        <w:t>nga</w:t>
      </w:r>
      <w:proofErr w:type="spellEnd"/>
      <w:r w:rsidRPr="00005557">
        <w:rPr>
          <w:rFonts w:ascii="Book Antiqua" w:eastAsia="MS Mincho" w:hAnsi="Book Antiqua"/>
          <w:i/>
          <w:kern w:val="1"/>
        </w:rPr>
        <w:t xml:space="preserve">: the politics of </w:t>
      </w:r>
      <w:r>
        <w:rPr>
          <w:rFonts w:ascii="Book Antiqua" w:eastAsia="MS Mincho" w:hAnsi="Book Antiqua"/>
          <w:i/>
          <w:kern w:val="1"/>
        </w:rPr>
        <w:t>Māori</w:t>
      </w:r>
      <w:r w:rsidRPr="00005557">
        <w:rPr>
          <w:rFonts w:ascii="Book Antiqua" w:eastAsia="MS Mincho" w:hAnsi="Book Antiqua"/>
          <w:i/>
          <w:kern w:val="1"/>
        </w:rPr>
        <w:t xml:space="preserve"> self-determination, </w:t>
      </w:r>
      <w:r w:rsidRPr="00005557">
        <w:rPr>
          <w:rFonts w:ascii="Book Antiqua" w:eastAsia="MS Mincho" w:hAnsi="Book Antiqua"/>
          <w:kern w:val="1"/>
        </w:rPr>
        <w:t>Auckland, [N.Z.], Oxford University Press.</w:t>
      </w:r>
    </w:p>
    <w:p w:rsidR="00D83E92" w:rsidRPr="00005557" w:rsidRDefault="00D83E92" w:rsidP="00555E10">
      <w:pPr>
        <w:pStyle w:val="BodyText"/>
        <w:spacing w:after="60" w:line="260" w:lineRule="atLeast"/>
        <w:ind w:left="720" w:hanging="720"/>
        <w:rPr>
          <w:rFonts w:ascii="Book Antiqua" w:eastAsia="MS Mincho" w:hAnsi="Book Antiqua"/>
          <w:kern w:val="1"/>
        </w:rPr>
      </w:pPr>
      <w:proofErr w:type="spellStart"/>
      <w:r w:rsidRPr="00005557">
        <w:rPr>
          <w:rFonts w:ascii="Book Antiqua" w:eastAsia="MS Mincho" w:hAnsi="Book Antiqua"/>
          <w:kern w:val="1"/>
        </w:rPr>
        <w:t>Durie</w:t>
      </w:r>
      <w:proofErr w:type="spellEnd"/>
      <w:r w:rsidRPr="00005557">
        <w:rPr>
          <w:rFonts w:ascii="Book Antiqua" w:eastAsia="MS Mincho" w:hAnsi="Book Antiqua"/>
          <w:kern w:val="1"/>
        </w:rPr>
        <w:t xml:space="preserve">, M. (1999) </w:t>
      </w:r>
      <w:r>
        <w:rPr>
          <w:rFonts w:ascii="Book Antiqua" w:eastAsia="MS Mincho" w:hAnsi="Book Antiqua"/>
          <w:kern w:val="1"/>
        </w:rPr>
        <w:t>Whānau</w:t>
      </w:r>
      <w:r w:rsidRPr="00005557">
        <w:rPr>
          <w:rFonts w:ascii="Book Antiqua" w:eastAsia="MS Mincho" w:hAnsi="Book Antiqua"/>
          <w:kern w:val="1"/>
        </w:rPr>
        <w:t xml:space="preserve"> Development and </w:t>
      </w:r>
      <w:r>
        <w:rPr>
          <w:rFonts w:ascii="Book Antiqua" w:eastAsia="MS Mincho" w:hAnsi="Book Antiqua"/>
          <w:kern w:val="1"/>
        </w:rPr>
        <w:t>Māori</w:t>
      </w:r>
      <w:r w:rsidRPr="00005557">
        <w:rPr>
          <w:rFonts w:ascii="Book Antiqua" w:eastAsia="MS Mincho" w:hAnsi="Book Antiqua"/>
          <w:kern w:val="1"/>
        </w:rPr>
        <w:t xml:space="preserve"> Survival; </w:t>
      </w:r>
      <w:proofErr w:type="gramStart"/>
      <w:r w:rsidRPr="00005557">
        <w:rPr>
          <w:rFonts w:ascii="Book Antiqua" w:eastAsia="MS Mincho" w:hAnsi="Book Antiqua"/>
          <w:kern w:val="1"/>
        </w:rPr>
        <w:t>The</w:t>
      </w:r>
      <w:proofErr w:type="gramEnd"/>
      <w:r w:rsidRPr="00005557">
        <w:rPr>
          <w:rFonts w:ascii="Book Antiqua" w:eastAsia="MS Mincho" w:hAnsi="Book Antiqua"/>
          <w:kern w:val="1"/>
        </w:rPr>
        <w:t xml:space="preserve"> Challenge of Time. In Conference Proceedings (Ed.) </w:t>
      </w:r>
      <w:proofErr w:type="spellStart"/>
      <w:r w:rsidRPr="00005557">
        <w:rPr>
          <w:rFonts w:ascii="Book Antiqua" w:eastAsia="MS Mincho" w:hAnsi="Book Antiqua"/>
          <w:i/>
          <w:kern w:val="1"/>
        </w:rPr>
        <w:t>Te</w:t>
      </w:r>
      <w:proofErr w:type="spellEnd"/>
      <w:r w:rsidRPr="00005557">
        <w:rPr>
          <w:rFonts w:ascii="Book Antiqua" w:eastAsia="MS Mincho" w:hAnsi="Book Antiqua"/>
          <w:i/>
          <w:kern w:val="1"/>
        </w:rPr>
        <w:t xml:space="preserve"> Hua o </w:t>
      </w:r>
      <w:proofErr w:type="spellStart"/>
      <w:proofErr w:type="gramStart"/>
      <w:r w:rsidRPr="00005557">
        <w:rPr>
          <w:rFonts w:ascii="Book Antiqua" w:eastAsia="MS Mincho" w:hAnsi="Book Antiqua"/>
          <w:i/>
          <w:kern w:val="1"/>
        </w:rPr>
        <w:t>te</w:t>
      </w:r>
      <w:proofErr w:type="spellEnd"/>
      <w:proofErr w:type="gramEnd"/>
      <w:r w:rsidRPr="00005557">
        <w:rPr>
          <w:rFonts w:ascii="Book Antiqua" w:eastAsia="MS Mincho" w:hAnsi="Book Antiqua"/>
          <w:i/>
          <w:kern w:val="1"/>
        </w:rPr>
        <w:t xml:space="preserve"> </w:t>
      </w:r>
      <w:r>
        <w:rPr>
          <w:rFonts w:ascii="Book Antiqua" w:eastAsia="MS Mincho" w:hAnsi="Book Antiqua"/>
          <w:i/>
          <w:kern w:val="1"/>
        </w:rPr>
        <w:t>Whānau</w:t>
      </w:r>
      <w:r w:rsidRPr="00005557">
        <w:rPr>
          <w:rFonts w:ascii="Book Antiqua" w:eastAsia="MS Mincho" w:hAnsi="Book Antiqua"/>
          <w:i/>
          <w:kern w:val="1"/>
        </w:rPr>
        <w:t xml:space="preserve">, </w:t>
      </w:r>
      <w:r>
        <w:rPr>
          <w:rFonts w:ascii="Book Antiqua" w:eastAsia="MS Mincho" w:hAnsi="Book Antiqua"/>
          <w:i/>
          <w:kern w:val="1"/>
        </w:rPr>
        <w:t>Whānau</w:t>
      </w:r>
      <w:r w:rsidRPr="00005557">
        <w:rPr>
          <w:rFonts w:ascii="Book Antiqua" w:eastAsia="MS Mincho" w:hAnsi="Book Antiqua"/>
          <w:i/>
          <w:kern w:val="1"/>
        </w:rPr>
        <w:t xml:space="preserve"> Health and Development Conference. </w:t>
      </w:r>
      <w:proofErr w:type="gramStart"/>
      <w:r w:rsidRPr="00005557">
        <w:rPr>
          <w:rFonts w:ascii="Book Antiqua" w:eastAsia="MS Mincho" w:hAnsi="Book Antiqua"/>
          <w:kern w:val="1"/>
        </w:rPr>
        <w:t>Wellington, Ministry of Health.</w:t>
      </w:r>
      <w:proofErr w:type="gramEnd"/>
    </w:p>
    <w:p w:rsidR="00D83E92" w:rsidRPr="00005557" w:rsidRDefault="00D83E92" w:rsidP="00555E10">
      <w:pPr>
        <w:pStyle w:val="BodyText"/>
        <w:spacing w:after="60" w:line="260" w:lineRule="atLeast"/>
        <w:ind w:left="720" w:hanging="720"/>
        <w:rPr>
          <w:rFonts w:ascii="Book Antiqua" w:eastAsia="MS Mincho" w:hAnsi="Book Antiqua"/>
          <w:kern w:val="1"/>
        </w:rPr>
      </w:pPr>
      <w:proofErr w:type="gramStart"/>
      <w:r w:rsidRPr="00005557">
        <w:rPr>
          <w:rFonts w:ascii="Book Antiqua" w:eastAsia="MS Mincho" w:hAnsi="Book Antiqua"/>
          <w:kern w:val="1"/>
        </w:rPr>
        <w:t xml:space="preserve">Firth, R. (1959) </w:t>
      </w:r>
      <w:r w:rsidRPr="00005557">
        <w:rPr>
          <w:rFonts w:ascii="Book Antiqua" w:eastAsia="MS Mincho" w:hAnsi="Book Antiqua"/>
          <w:i/>
          <w:kern w:val="1"/>
        </w:rPr>
        <w:t xml:space="preserve">Economics of the New Zealand </w:t>
      </w:r>
      <w:r>
        <w:rPr>
          <w:rFonts w:ascii="Book Antiqua" w:eastAsia="MS Mincho" w:hAnsi="Book Antiqua"/>
          <w:i/>
          <w:kern w:val="1"/>
        </w:rPr>
        <w:t>Māori</w:t>
      </w:r>
      <w:r w:rsidRPr="00005557">
        <w:rPr>
          <w:rFonts w:ascii="Book Antiqua" w:eastAsia="MS Mincho" w:hAnsi="Book Antiqua"/>
          <w:i/>
          <w:kern w:val="1"/>
        </w:rPr>
        <w:t xml:space="preserve">, </w:t>
      </w:r>
      <w:r w:rsidRPr="00005557">
        <w:rPr>
          <w:rFonts w:ascii="Book Antiqua" w:eastAsia="MS Mincho" w:hAnsi="Book Antiqua"/>
          <w:kern w:val="1"/>
        </w:rPr>
        <w:t>Wellington, Govt. Printer.</w:t>
      </w:r>
      <w:proofErr w:type="gramEnd"/>
    </w:p>
    <w:p w:rsidR="00D83E92" w:rsidRPr="00005557" w:rsidRDefault="00D83E92" w:rsidP="00555E10">
      <w:pPr>
        <w:pStyle w:val="BodyText"/>
        <w:spacing w:after="60" w:line="260" w:lineRule="atLeast"/>
        <w:ind w:left="720" w:hanging="720"/>
        <w:rPr>
          <w:rFonts w:ascii="Book Antiqua" w:eastAsia="MS Mincho" w:hAnsi="Book Antiqua"/>
          <w:kern w:val="1"/>
        </w:rPr>
      </w:pPr>
      <w:proofErr w:type="gramStart"/>
      <w:r w:rsidRPr="00005557">
        <w:rPr>
          <w:rFonts w:ascii="Book Antiqua" w:eastAsia="MS Mincho" w:hAnsi="Book Antiqua"/>
          <w:kern w:val="1"/>
        </w:rPr>
        <w:t xml:space="preserve">Harmsworth, G. (1997) </w:t>
      </w:r>
      <w:r>
        <w:rPr>
          <w:rFonts w:ascii="Book Antiqua" w:eastAsia="MS Mincho" w:hAnsi="Book Antiqua"/>
          <w:kern w:val="1"/>
        </w:rPr>
        <w:t>Māori</w:t>
      </w:r>
      <w:r w:rsidRPr="00005557">
        <w:rPr>
          <w:rFonts w:ascii="Book Antiqua" w:eastAsia="MS Mincho" w:hAnsi="Book Antiqua"/>
          <w:kern w:val="1"/>
        </w:rPr>
        <w:t xml:space="preserve"> Values for Land Use Planning.</w:t>
      </w:r>
      <w:proofErr w:type="gramEnd"/>
      <w:r w:rsidRPr="00005557">
        <w:rPr>
          <w:rFonts w:ascii="Book Antiqua" w:eastAsia="MS Mincho" w:hAnsi="Book Antiqua"/>
          <w:kern w:val="1"/>
        </w:rPr>
        <w:t xml:space="preserve"> </w:t>
      </w:r>
      <w:proofErr w:type="gramStart"/>
      <w:r w:rsidRPr="00005557">
        <w:rPr>
          <w:rFonts w:ascii="Book Antiqua" w:eastAsia="MS Mincho" w:hAnsi="Book Antiqua"/>
          <w:i/>
          <w:kern w:val="1"/>
        </w:rPr>
        <w:t>New Zealand Association of Resource Management.</w:t>
      </w:r>
      <w:proofErr w:type="gramEnd"/>
      <w:r w:rsidRPr="00005557">
        <w:rPr>
          <w:rFonts w:ascii="Book Antiqua" w:eastAsia="MS Mincho" w:hAnsi="Book Antiqua"/>
          <w:kern w:val="1"/>
        </w:rPr>
        <w:t xml:space="preserve"> </w:t>
      </w:r>
      <w:proofErr w:type="spellStart"/>
      <w:r w:rsidRPr="00005557">
        <w:rPr>
          <w:rFonts w:ascii="Book Antiqua" w:eastAsia="MS Mincho" w:hAnsi="Book Antiqua"/>
          <w:kern w:val="1"/>
        </w:rPr>
        <w:t>Landcare</w:t>
      </w:r>
      <w:proofErr w:type="spellEnd"/>
      <w:r w:rsidRPr="00005557">
        <w:rPr>
          <w:rFonts w:ascii="Book Antiqua" w:eastAsia="MS Mincho" w:hAnsi="Book Antiqua"/>
          <w:kern w:val="1"/>
        </w:rPr>
        <w:t xml:space="preserve"> Research.</w:t>
      </w:r>
    </w:p>
    <w:p w:rsidR="00D83E92" w:rsidRPr="00005557" w:rsidRDefault="00D83E92" w:rsidP="00555E10">
      <w:pPr>
        <w:pStyle w:val="BodyText"/>
        <w:spacing w:after="60" w:line="260" w:lineRule="atLeast"/>
        <w:ind w:left="720" w:hanging="720"/>
        <w:rPr>
          <w:rFonts w:ascii="Book Antiqua" w:eastAsia="MS Mincho" w:hAnsi="Book Antiqua"/>
          <w:kern w:val="1"/>
        </w:rPr>
      </w:pPr>
      <w:r w:rsidRPr="00005557">
        <w:rPr>
          <w:rFonts w:ascii="Book Antiqua" w:eastAsia="MS Mincho" w:hAnsi="Book Antiqua"/>
          <w:kern w:val="1"/>
        </w:rPr>
        <w:t xml:space="preserve">Houghton, B. F., Weaver, S. D., Wilson, C. J. N. &amp; </w:t>
      </w:r>
      <w:proofErr w:type="spellStart"/>
      <w:r w:rsidRPr="00005557">
        <w:rPr>
          <w:rFonts w:ascii="Book Antiqua" w:eastAsia="MS Mincho" w:hAnsi="Book Antiqua"/>
          <w:kern w:val="1"/>
        </w:rPr>
        <w:t>Lanphere</w:t>
      </w:r>
      <w:proofErr w:type="spellEnd"/>
      <w:r w:rsidRPr="00005557">
        <w:rPr>
          <w:rFonts w:ascii="Book Antiqua" w:eastAsia="MS Mincho" w:hAnsi="Book Antiqua"/>
          <w:kern w:val="1"/>
        </w:rPr>
        <w:t xml:space="preserve">, M. A. (1992) Evolution of a Quaternary </w:t>
      </w:r>
      <w:proofErr w:type="spellStart"/>
      <w:r w:rsidRPr="00005557">
        <w:rPr>
          <w:rFonts w:ascii="Book Antiqua" w:eastAsia="MS Mincho" w:hAnsi="Book Antiqua"/>
          <w:kern w:val="1"/>
        </w:rPr>
        <w:t>peralkaline</w:t>
      </w:r>
      <w:proofErr w:type="spellEnd"/>
      <w:r w:rsidRPr="00005557">
        <w:rPr>
          <w:rFonts w:ascii="Book Antiqua" w:eastAsia="MS Mincho" w:hAnsi="Book Antiqua"/>
          <w:kern w:val="1"/>
        </w:rPr>
        <w:t xml:space="preserve"> volcano: Mayor Island, New Zealand. </w:t>
      </w:r>
      <w:proofErr w:type="gramStart"/>
      <w:r w:rsidRPr="00005557">
        <w:rPr>
          <w:rFonts w:ascii="Book Antiqua" w:eastAsia="MS Mincho" w:hAnsi="Book Antiqua"/>
          <w:i/>
          <w:kern w:val="1"/>
        </w:rPr>
        <w:t>Journal of Volcanology and Geothermal Research,</w:t>
      </w:r>
      <w:r w:rsidRPr="00005557">
        <w:rPr>
          <w:rFonts w:ascii="Book Antiqua" w:eastAsia="MS Mincho" w:hAnsi="Book Antiqua"/>
          <w:kern w:val="1"/>
        </w:rPr>
        <w:t xml:space="preserve"> 51</w:t>
      </w:r>
      <w:r w:rsidRPr="00005557">
        <w:rPr>
          <w:rFonts w:ascii="Book Antiqua" w:eastAsia="MS Mincho" w:hAnsi="Book Antiqua"/>
          <w:b/>
          <w:kern w:val="1"/>
        </w:rPr>
        <w:t>,</w:t>
      </w:r>
      <w:r w:rsidRPr="00005557">
        <w:rPr>
          <w:rFonts w:ascii="Book Antiqua" w:eastAsia="MS Mincho" w:hAnsi="Book Antiqua"/>
          <w:kern w:val="1"/>
        </w:rPr>
        <w:t xml:space="preserve"> 217.</w:t>
      </w:r>
      <w:proofErr w:type="gramEnd"/>
    </w:p>
    <w:p w:rsidR="00D83E92" w:rsidRPr="00005557" w:rsidRDefault="00D83E92" w:rsidP="00555E10">
      <w:pPr>
        <w:pStyle w:val="BodyText"/>
        <w:spacing w:after="60" w:line="260" w:lineRule="atLeast"/>
        <w:ind w:left="720" w:hanging="720"/>
        <w:rPr>
          <w:rFonts w:ascii="Book Antiqua" w:eastAsia="MS Mincho" w:hAnsi="Book Antiqua"/>
          <w:kern w:val="20"/>
        </w:rPr>
      </w:pPr>
      <w:r w:rsidRPr="00005557">
        <w:rPr>
          <w:rFonts w:ascii="Book Antiqua" w:eastAsia="MS Mincho" w:hAnsi="Book Antiqua"/>
          <w:kern w:val="20"/>
        </w:rPr>
        <w:t xml:space="preserve">Hunt, D (1996).  Assessment of canopy vegetation change using aerial photographs and a Geographic Information System: Forty years (1955 – 1996) of changes on </w:t>
      </w:r>
      <w:r>
        <w:rPr>
          <w:rFonts w:ascii="Book Antiqua" w:eastAsia="MS Mincho" w:hAnsi="Book Antiqua"/>
          <w:kern w:val="20"/>
        </w:rPr>
        <w:t>Tūhua</w:t>
      </w:r>
      <w:r w:rsidRPr="00005557">
        <w:rPr>
          <w:rFonts w:ascii="Book Antiqua" w:eastAsia="MS Mincho" w:hAnsi="Book Antiqua"/>
          <w:kern w:val="20"/>
        </w:rPr>
        <w:t xml:space="preserve"> (Mayor Island). </w:t>
      </w:r>
      <w:proofErr w:type="gramStart"/>
      <w:r w:rsidRPr="00005557">
        <w:rPr>
          <w:rFonts w:ascii="Book Antiqua" w:eastAsia="MS Mincho" w:hAnsi="Book Antiqua"/>
          <w:kern w:val="20"/>
        </w:rPr>
        <w:t>University of Waikato.</w:t>
      </w:r>
      <w:proofErr w:type="gramEnd"/>
    </w:p>
    <w:p w:rsidR="00D83E92" w:rsidRPr="00005557" w:rsidRDefault="00D83E92" w:rsidP="00555E10">
      <w:pPr>
        <w:pStyle w:val="BodyText"/>
        <w:spacing w:after="60" w:line="260" w:lineRule="atLeast"/>
        <w:ind w:left="720" w:hanging="720"/>
        <w:rPr>
          <w:rFonts w:ascii="Book Antiqua" w:eastAsia="MS Mincho" w:hAnsi="Book Antiqua"/>
          <w:kern w:val="1"/>
        </w:rPr>
      </w:pPr>
      <w:proofErr w:type="gramStart"/>
      <w:r w:rsidRPr="00005557">
        <w:rPr>
          <w:rFonts w:ascii="Book Antiqua" w:eastAsia="MS Mincho" w:hAnsi="Book Antiqua"/>
          <w:kern w:val="1"/>
        </w:rPr>
        <w:t>Marsden, M., Henare, T. A. &amp; New Zealand.</w:t>
      </w:r>
      <w:proofErr w:type="gramEnd"/>
      <w:r w:rsidRPr="00005557">
        <w:rPr>
          <w:rFonts w:ascii="Book Antiqua" w:eastAsia="MS Mincho" w:hAnsi="Book Antiqua"/>
          <w:kern w:val="1"/>
        </w:rPr>
        <w:t xml:space="preserve"> </w:t>
      </w:r>
      <w:proofErr w:type="gramStart"/>
      <w:r w:rsidRPr="00005557">
        <w:rPr>
          <w:rFonts w:ascii="Book Antiqua" w:eastAsia="MS Mincho" w:hAnsi="Book Antiqua"/>
          <w:kern w:val="1"/>
        </w:rPr>
        <w:t>Ministry for the Environment.</w:t>
      </w:r>
      <w:proofErr w:type="gramEnd"/>
      <w:r w:rsidRPr="00005557">
        <w:rPr>
          <w:rFonts w:ascii="Book Antiqua" w:eastAsia="MS Mincho" w:hAnsi="Book Antiqua"/>
          <w:kern w:val="1"/>
        </w:rPr>
        <w:t xml:space="preserve"> (1992) </w:t>
      </w:r>
      <w:r w:rsidRPr="00005557">
        <w:rPr>
          <w:rFonts w:ascii="Book Antiqua" w:eastAsia="MS Mincho" w:hAnsi="Book Antiqua"/>
          <w:i/>
          <w:kern w:val="1"/>
        </w:rPr>
        <w:t xml:space="preserve">Kaitiakitanga: a definitive introduction to the holistic world view of the </w:t>
      </w:r>
      <w:r>
        <w:rPr>
          <w:rFonts w:ascii="Book Antiqua" w:eastAsia="MS Mincho" w:hAnsi="Book Antiqua"/>
          <w:i/>
          <w:kern w:val="1"/>
        </w:rPr>
        <w:t>Māori</w:t>
      </w:r>
      <w:r w:rsidRPr="00005557">
        <w:rPr>
          <w:rFonts w:ascii="Book Antiqua" w:eastAsia="MS Mincho" w:hAnsi="Book Antiqua"/>
          <w:i/>
          <w:kern w:val="1"/>
        </w:rPr>
        <w:t xml:space="preserve">, </w:t>
      </w:r>
      <w:r w:rsidRPr="00005557">
        <w:rPr>
          <w:rFonts w:ascii="Book Antiqua" w:eastAsia="MS Mincho" w:hAnsi="Book Antiqua"/>
          <w:kern w:val="1"/>
        </w:rPr>
        <w:t>Wellington, N.Z., Ministry for the Environment.</w:t>
      </w:r>
    </w:p>
    <w:p w:rsidR="00D83E92" w:rsidRPr="00005557" w:rsidRDefault="00D83E92" w:rsidP="00555E10">
      <w:pPr>
        <w:pStyle w:val="BodyText"/>
        <w:spacing w:after="60" w:line="260" w:lineRule="atLeast"/>
        <w:ind w:left="720" w:hanging="720"/>
        <w:rPr>
          <w:rFonts w:ascii="Book Antiqua" w:eastAsia="MS Mincho" w:hAnsi="Book Antiqua"/>
          <w:kern w:val="1"/>
        </w:rPr>
      </w:pPr>
      <w:proofErr w:type="spellStart"/>
      <w:proofErr w:type="gramStart"/>
      <w:r w:rsidRPr="00005557">
        <w:rPr>
          <w:rFonts w:ascii="Book Antiqua" w:eastAsia="MS Mincho" w:hAnsi="Book Antiqua"/>
          <w:kern w:val="1"/>
        </w:rPr>
        <w:t>McCraw</w:t>
      </w:r>
      <w:proofErr w:type="spellEnd"/>
      <w:r w:rsidRPr="00005557">
        <w:rPr>
          <w:rFonts w:ascii="Book Antiqua" w:eastAsia="MS Mincho" w:hAnsi="Book Antiqua"/>
          <w:kern w:val="1"/>
        </w:rPr>
        <w:t xml:space="preserve">, J. D. &amp; </w:t>
      </w:r>
      <w:proofErr w:type="spellStart"/>
      <w:r w:rsidRPr="00005557">
        <w:rPr>
          <w:rFonts w:ascii="Book Antiqua" w:eastAsia="MS Mincho" w:hAnsi="Book Antiqua"/>
          <w:kern w:val="1"/>
        </w:rPr>
        <w:t>Whitton</w:t>
      </w:r>
      <w:proofErr w:type="spellEnd"/>
      <w:r w:rsidRPr="00005557">
        <w:rPr>
          <w:rFonts w:ascii="Book Antiqua" w:eastAsia="MS Mincho" w:hAnsi="Book Antiqua"/>
          <w:kern w:val="1"/>
        </w:rPr>
        <w:t>, J. S. (1971) Soils of Mayor Island, Bay of Plenty, New Zealand.</w:t>
      </w:r>
      <w:proofErr w:type="gramEnd"/>
      <w:r w:rsidRPr="00005557">
        <w:rPr>
          <w:rFonts w:ascii="Book Antiqua" w:eastAsia="MS Mincho" w:hAnsi="Book Antiqua"/>
          <w:kern w:val="1"/>
        </w:rPr>
        <w:t xml:space="preserve"> </w:t>
      </w:r>
      <w:r w:rsidRPr="00005557">
        <w:rPr>
          <w:rFonts w:ascii="Book Antiqua" w:eastAsia="MS Mincho" w:hAnsi="Book Antiqua"/>
          <w:i/>
          <w:kern w:val="1"/>
        </w:rPr>
        <w:t>New Zealand Journal of Science,</w:t>
      </w:r>
      <w:r w:rsidRPr="00005557">
        <w:rPr>
          <w:rFonts w:ascii="Book Antiqua" w:eastAsia="MS Mincho" w:hAnsi="Book Antiqua"/>
          <w:kern w:val="1"/>
        </w:rPr>
        <w:t xml:space="preserve"> 14</w:t>
      </w:r>
      <w:r w:rsidRPr="00005557">
        <w:rPr>
          <w:rFonts w:ascii="Book Antiqua" w:eastAsia="MS Mincho" w:hAnsi="Book Antiqua"/>
          <w:b/>
          <w:kern w:val="1"/>
        </w:rPr>
        <w:t>,</w:t>
      </w:r>
      <w:r w:rsidRPr="00005557">
        <w:rPr>
          <w:rFonts w:ascii="Book Antiqua" w:eastAsia="MS Mincho" w:hAnsi="Book Antiqua"/>
          <w:kern w:val="1"/>
        </w:rPr>
        <w:t xml:space="preserve"> 1009-1025.</w:t>
      </w:r>
    </w:p>
    <w:p w:rsidR="00D83E92" w:rsidRPr="00005557" w:rsidRDefault="00D83E92" w:rsidP="00555E10">
      <w:pPr>
        <w:pStyle w:val="BodyText"/>
        <w:spacing w:after="60" w:line="260" w:lineRule="atLeast"/>
        <w:ind w:left="720" w:hanging="720"/>
        <w:rPr>
          <w:rFonts w:ascii="Book Antiqua" w:eastAsia="MS Mincho" w:hAnsi="Book Antiqua"/>
          <w:kern w:val="1"/>
        </w:rPr>
      </w:pPr>
      <w:proofErr w:type="spellStart"/>
      <w:r w:rsidRPr="00005557">
        <w:rPr>
          <w:rFonts w:ascii="Book Antiqua" w:eastAsia="MS Mincho" w:hAnsi="Book Antiqua"/>
          <w:kern w:val="1"/>
        </w:rPr>
        <w:t>Minhinnick</w:t>
      </w:r>
      <w:proofErr w:type="spellEnd"/>
      <w:r w:rsidRPr="00005557">
        <w:rPr>
          <w:rFonts w:ascii="Book Antiqua" w:eastAsia="MS Mincho" w:hAnsi="Book Antiqua"/>
          <w:kern w:val="1"/>
        </w:rPr>
        <w:t xml:space="preserve">, N. K. (1989) </w:t>
      </w:r>
      <w:r w:rsidRPr="00005557">
        <w:rPr>
          <w:rFonts w:ascii="Book Antiqua" w:eastAsia="MS Mincho" w:hAnsi="Book Antiqua"/>
          <w:i/>
          <w:kern w:val="1"/>
        </w:rPr>
        <w:t xml:space="preserve">Establishing Kaitiaki: a paper, </w:t>
      </w:r>
      <w:r w:rsidRPr="00005557">
        <w:rPr>
          <w:rFonts w:ascii="Book Antiqua" w:eastAsia="MS Mincho" w:hAnsi="Book Antiqua"/>
          <w:kern w:val="1"/>
        </w:rPr>
        <w:t xml:space="preserve">[Auckland, N.Z.], N.K. </w:t>
      </w:r>
      <w:proofErr w:type="spellStart"/>
      <w:r w:rsidRPr="00005557">
        <w:rPr>
          <w:rFonts w:ascii="Book Antiqua" w:eastAsia="MS Mincho" w:hAnsi="Book Antiqua"/>
          <w:kern w:val="1"/>
        </w:rPr>
        <w:t>Minhinnick</w:t>
      </w:r>
      <w:proofErr w:type="spellEnd"/>
      <w:r w:rsidRPr="00005557">
        <w:rPr>
          <w:rFonts w:ascii="Book Antiqua" w:eastAsia="MS Mincho" w:hAnsi="Book Antiqua"/>
          <w:kern w:val="1"/>
        </w:rPr>
        <w:t>.</w:t>
      </w:r>
    </w:p>
    <w:p w:rsidR="00D83E92" w:rsidRPr="0014354F" w:rsidRDefault="00D83E92" w:rsidP="00555E10">
      <w:pPr>
        <w:pStyle w:val="BodyText"/>
        <w:spacing w:after="60" w:line="260" w:lineRule="atLeast"/>
        <w:ind w:left="720" w:hanging="720"/>
        <w:rPr>
          <w:rFonts w:ascii="Book Antiqua" w:eastAsia="MS Mincho" w:hAnsi="Book Antiqua"/>
          <w:kern w:val="1"/>
        </w:rPr>
      </w:pPr>
      <w:proofErr w:type="gramStart"/>
      <w:r w:rsidRPr="00005557">
        <w:rPr>
          <w:rFonts w:ascii="Book Antiqua" w:eastAsia="MS Mincho" w:hAnsi="Book Antiqua"/>
          <w:kern w:val="1"/>
        </w:rPr>
        <w:t xml:space="preserve">National Institute of Water and Atmospheric Research (2001) Retrieved 1 July 2001, from </w:t>
      </w:r>
      <w:hyperlink r:id="rId15" w:history="1">
        <w:r w:rsidRPr="0014354F">
          <w:rPr>
            <w:rStyle w:val="Hyperlink"/>
            <w:rFonts w:ascii="Book Antiqua" w:eastAsia="MS Mincho" w:hAnsi="Book Antiqua"/>
            <w:kern w:val="1"/>
            <w:u w:val="none"/>
          </w:rPr>
          <w:t>http://www.niwa.co.nz</w:t>
        </w:r>
      </w:hyperlink>
      <w:r w:rsidRPr="006009CB">
        <w:rPr>
          <w:rFonts w:ascii="Book Antiqua" w:eastAsia="MS Mincho" w:hAnsi="Book Antiqua"/>
          <w:kern w:val="1"/>
        </w:rPr>
        <w:t>.</w:t>
      </w:r>
      <w:proofErr w:type="gramEnd"/>
      <w:r w:rsidRPr="006009CB">
        <w:rPr>
          <w:rFonts w:ascii="Book Antiqua" w:eastAsia="MS Mincho" w:hAnsi="Book Antiqua"/>
          <w:kern w:val="1"/>
        </w:rPr>
        <w:t xml:space="preserve"> Wellington.</w:t>
      </w:r>
    </w:p>
    <w:p w:rsidR="00D83E92" w:rsidRPr="00005557" w:rsidRDefault="00D83E92" w:rsidP="00555E10">
      <w:pPr>
        <w:pStyle w:val="BodyText"/>
        <w:spacing w:after="60" w:line="260" w:lineRule="atLeast"/>
        <w:ind w:left="720" w:hanging="720"/>
        <w:rPr>
          <w:rFonts w:ascii="Book Antiqua" w:eastAsia="MS Mincho" w:hAnsi="Book Antiqua"/>
          <w:kern w:val="1"/>
        </w:rPr>
      </w:pPr>
      <w:r w:rsidRPr="00005557">
        <w:rPr>
          <w:rFonts w:ascii="Book Antiqua" w:eastAsia="MS Mincho" w:hAnsi="Book Antiqua"/>
          <w:kern w:val="1"/>
        </w:rPr>
        <w:t xml:space="preserve">New Zealand. </w:t>
      </w:r>
      <w:proofErr w:type="gramStart"/>
      <w:r w:rsidRPr="00005557">
        <w:rPr>
          <w:rFonts w:ascii="Book Antiqua" w:eastAsia="MS Mincho" w:hAnsi="Book Antiqua"/>
          <w:kern w:val="1"/>
        </w:rPr>
        <w:t xml:space="preserve">Department of Conservation (2000) </w:t>
      </w:r>
      <w:r>
        <w:rPr>
          <w:rFonts w:ascii="Book Antiqua" w:eastAsia="MS Mincho" w:hAnsi="Book Antiqua"/>
          <w:i/>
          <w:kern w:val="1"/>
        </w:rPr>
        <w:t>Tūhua</w:t>
      </w:r>
      <w:r w:rsidRPr="00005557">
        <w:rPr>
          <w:rFonts w:ascii="Book Antiqua" w:eastAsia="MS Mincho" w:hAnsi="Book Antiqua"/>
          <w:i/>
          <w:kern w:val="1"/>
        </w:rPr>
        <w:t xml:space="preserve"> (Mayor Island) Restoration Plan, </w:t>
      </w:r>
      <w:r w:rsidRPr="00005557">
        <w:rPr>
          <w:rFonts w:ascii="Book Antiqua" w:eastAsia="MS Mincho" w:hAnsi="Book Antiqua"/>
          <w:kern w:val="1"/>
        </w:rPr>
        <w:t>Tauranga, Department of Conservation.</w:t>
      </w:r>
      <w:proofErr w:type="gramEnd"/>
    </w:p>
    <w:p w:rsidR="00D83E92" w:rsidRPr="00005557" w:rsidRDefault="00D83E92" w:rsidP="00555E10">
      <w:pPr>
        <w:pStyle w:val="BodyText"/>
        <w:spacing w:after="60" w:line="260" w:lineRule="atLeast"/>
        <w:ind w:left="720" w:hanging="720"/>
        <w:rPr>
          <w:rFonts w:ascii="Book Antiqua" w:eastAsia="MS Mincho" w:hAnsi="Book Antiqua"/>
          <w:kern w:val="1"/>
        </w:rPr>
      </w:pPr>
      <w:r w:rsidRPr="00005557">
        <w:rPr>
          <w:rFonts w:ascii="Book Antiqua" w:eastAsia="MS Mincho" w:hAnsi="Book Antiqua"/>
          <w:kern w:val="1"/>
        </w:rPr>
        <w:t xml:space="preserve">New Zealand. </w:t>
      </w:r>
      <w:proofErr w:type="gramStart"/>
      <w:r w:rsidRPr="00005557">
        <w:rPr>
          <w:rFonts w:ascii="Book Antiqua" w:eastAsia="MS Mincho" w:hAnsi="Book Antiqua"/>
          <w:kern w:val="1"/>
        </w:rPr>
        <w:t>Office of the Parliamentary Commissioner for the Environment.</w:t>
      </w:r>
      <w:proofErr w:type="gramEnd"/>
      <w:r w:rsidRPr="00005557">
        <w:rPr>
          <w:rFonts w:ascii="Book Antiqua" w:eastAsia="MS Mincho" w:hAnsi="Book Antiqua"/>
          <w:kern w:val="1"/>
        </w:rPr>
        <w:t xml:space="preserve"> (1998) </w:t>
      </w:r>
      <w:r w:rsidRPr="00005557">
        <w:rPr>
          <w:rFonts w:ascii="Book Antiqua" w:eastAsia="MS Mincho" w:hAnsi="Book Antiqua"/>
          <w:i/>
          <w:kern w:val="1"/>
        </w:rPr>
        <w:t xml:space="preserve">Kaitiakitanga and local government: tangata whenua participation in environmental management: summary, </w:t>
      </w:r>
      <w:r w:rsidRPr="00005557">
        <w:rPr>
          <w:rFonts w:ascii="Book Antiqua" w:eastAsia="MS Mincho" w:hAnsi="Book Antiqua"/>
          <w:kern w:val="1"/>
        </w:rPr>
        <w:t>Wellington [N.Z.], Office of the Parliamentary Commissioner for the Environment.</w:t>
      </w:r>
    </w:p>
    <w:p w:rsidR="00D83E92" w:rsidRPr="00005557" w:rsidRDefault="00D83E92" w:rsidP="00555E10">
      <w:pPr>
        <w:pStyle w:val="BodyText"/>
        <w:spacing w:after="60" w:line="260" w:lineRule="atLeast"/>
        <w:ind w:left="720" w:hanging="720"/>
        <w:rPr>
          <w:rFonts w:ascii="Book Antiqua" w:eastAsia="MS Mincho" w:hAnsi="Book Antiqua"/>
          <w:kern w:val="1"/>
        </w:rPr>
      </w:pPr>
      <w:r w:rsidRPr="00005557">
        <w:rPr>
          <w:rFonts w:ascii="Book Antiqua" w:eastAsia="MS Mincho" w:hAnsi="Book Antiqua"/>
          <w:kern w:val="1"/>
        </w:rPr>
        <w:t xml:space="preserve">Patterson, J. (1999) </w:t>
      </w:r>
      <w:proofErr w:type="gramStart"/>
      <w:r w:rsidRPr="00005557">
        <w:rPr>
          <w:rFonts w:ascii="Book Antiqua" w:eastAsia="MS Mincho" w:hAnsi="Book Antiqua"/>
          <w:kern w:val="1"/>
        </w:rPr>
        <w:t>Respecting</w:t>
      </w:r>
      <w:proofErr w:type="gramEnd"/>
      <w:r w:rsidRPr="00005557">
        <w:rPr>
          <w:rFonts w:ascii="Book Antiqua" w:eastAsia="MS Mincho" w:hAnsi="Book Antiqua"/>
          <w:kern w:val="1"/>
        </w:rPr>
        <w:t xml:space="preserve"> nature: The </w:t>
      </w:r>
      <w:r>
        <w:rPr>
          <w:rFonts w:ascii="Book Antiqua" w:eastAsia="MS Mincho" w:hAnsi="Book Antiqua"/>
          <w:kern w:val="1"/>
        </w:rPr>
        <w:t>Māori</w:t>
      </w:r>
      <w:r w:rsidRPr="00005557">
        <w:rPr>
          <w:rFonts w:ascii="Book Antiqua" w:eastAsia="MS Mincho" w:hAnsi="Book Antiqua"/>
          <w:kern w:val="1"/>
        </w:rPr>
        <w:t xml:space="preserve"> way. </w:t>
      </w:r>
      <w:proofErr w:type="gramStart"/>
      <w:r w:rsidRPr="00005557">
        <w:rPr>
          <w:rFonts w:ascii="Book Antiqua" w:eastAsia="MS Mincho" w:hAnsi="Book Antiqua"/>
          <w:i/>
          <w:kern w:val="1"/>
        </w:rPr>
        <w:t>The Ecologist,</w:t>
      </w:r>
      <w:r w:rsidRPr="00005557">
        <w:rPr>
          <w:rFonts w:ascii="Book Antiqua" w:eastAsia="MS Mincho" w:hAnsi="Book Antiqua"/>
          <w:kern w:val="1"/>
        </w:rPr>
        <w:t xml:space="preserve"> 29.</w:t>
      </w:r>
      <w:proofErr w:type="gramEnd"/>
    </w:p>
    <w:p w:rsidR="00D83E92" w:rsidRPr="00005557" w:rsidRDefault="00D83E92" w:rsidP="00555E10">
      <w:pPr>
        <w:pStyle w:val="BodyText"/>
        <w:spacing w:after="60" w:line="260" w:lineRule="atLeast"/>
        <w:ind w:left="720" w:hanging="720"/>
        <w:rPr>
          <w:rFonts w:ascii="Book Antiqua" w:eastAsia="MS Mincho" w:hAnsi="Book Antiqua"/>
          <w:kern w:val="1"/>
        </w:rPr>
      </w:pPr>
      <w:proofErr w:type="spellStart"/>
      <w:proofErr w:type="gramStart"/>
      <w:r w:rsidRPr="00005557">
        <w:rPr>
          <w:rFonts w:ascii="Book Antiqua" w:eastAsia="MS Mincho" w:hAnsi="Book Antiqua"/>
          <w:kern w:val="1"/>
        </w:rPr>
        <w:t>Prebble</w:t>
      </w:r>
      <w:proofErr w:type="spellEnd"/>
      <w:r w:rsidRPr="00005557">
        <w:rPr>
          <w:rFonts w:ascii="Book Antiqua" w:eastAsia="MS Mincho" w:hAnsi="Book Antiqua"/>
          <w:kern w:val="1"/>
        </w:rPr>
        <w:t xml:space="preserve">, G. K. (1971) </w:t>
      </w:r>
      <w:r>
        <w:rPr>
          <w:rFonts w:ascii="Book Antiqua" w:eastAsia="MS Mincho" w:hAnsi="Book Antiqua"/>
          <w:i/>
          <w:kern w:val="1"/>
        </w:rPr>
        <w:t>Tūhua</w:t>
      </w:r>
      <w:r w:rsidRPr="00005557">
        <w:rPr>
          <w:rFonts w:ascii="Book Antiqua" w:eastAsia="MS Mincho" w:hAnsi="Book Antiqua"/>
          <w:i/>
          <w:kern w:val="1"/>
        </w:rPr>
        <w:t xml:space="preserve"> - Mayor Island, </w:t>
      </w:r>
      <w:r w:rsidRPr="00005557">
        <w:rPr>
          <w:rFonts w:ascii="Book Antiqua" w:eastAsia="MS Mincho" w:hAnsi="Book Antiqua"/>
          <w:kern w:val="1"/>
        </w:rPr>
        <w:t>Tauranga, Ashford-Kent.</w:t>
      </w:r>
      <w:proofErr w:type="gramEnd"/>
    </w:p>
    <w:p w:rsidR="00D83E92" w:rsidRPr="00005557" w:rsidRDefault="00D83E92" w:rsidP="00555E10">
      <w:pPr>
        <w:pStyle w:val="BodyText"/>
        <w:spacing w:after="60" w:line="260" w:lineRule="atLeast"/>
        <w:ind w:left="720" w:hanging="720"/>
        <w:rPr>
          <w:rFonts w:ascii="Book Antiqua" w:eastAsia="MS Mincho" w:hAnsi="Book Antiqua"/>
          <w:kern w:val="1"/>
        </w:rPr>
      </w:pPr>
      <w:proofErr w:type="spellStart"/>
      <w:r w:rsidRPr="00005557">
        <w:rPr>
          <w:rFonts w:ascii="Book Antiqua" w:eastAsia="MS Mincho" w:hAnsi="Book Antiqua"/>
          <w:kern w:val="1"/>
        </w:rPr>
        <w:t>Rewi</w:t>
      </w:r>
      <w:proofErr w:type="spellEnd"/>
      <w:r w:rsidRPr="00005557">
        <w:rPr>
          <w:rFonts w:ascii="Book Antiqua" w:eastAsia="MS Mincho" w:hAnsi="Book Antiqua"/>
          <w:kern w:val="1"/>
        </w:rPr>
        <w:t xml:space="preserve">, A. (2006) Maika Mason, Living with a River. </w:t>
      </w:r>
      <w:proofErr w:type="spellStart"/>
      <w:r w:rsidRPr="00005557">
        <w:rPr>
          <w:rFonts w:ascii="Book Antiqua" w:eastAsia="MS Mincho" w:hAnsi="Book Antiqua"/>
          <w:i/>
          <w:kern w:val="1"/>
        </w:rPr>
        <w:t>Te</w:t>
      </w:r>
      <w:proofErr w:type="spellEnd"/>
      <w:r w:rsidRPr="00005557">
        <w:rPr>
          <w:rFonts w:ascii="Book Antiqua" w:eastAsia="MS Mincho" w:hAnsi="Book Antiqua"/>
          <w:i/>
          <w:kern w:val="1"/>
        </w:rPr>
        <w:t xml:space="preserve"> Karaka,</w:t>
      </w:r>
      <w:r w:rsidRPr="00005557">
        <w:rPr>
          <w:rFonts w:ascii="Book Antiqua" w:eastAsia="MS Mincho" w:hAnsi="Book Antiqua"/>
          <w:kern w:val="1"/>
        </w:rPr>
        <w:t xml:space="preserve"> </w:t>
      </w:r>
      <w:proofErr w:type="gramStart"/>
      <w:r w:rsidRPr="00005557">
        <w:rPr>
          <w:rFonts w:ascii="Book Antiqua" w:eastAsia="MS Mincho" w:hAnsi="Book Antiqua"/>
          <w:kern w:val="1"/>
        </w:rPr>
        <w:t>Autumn</w:t>
      </w:r>
      <w:proofErr w:type="gramEnd"/>
      <w:r w:rsidRPr="00005557">
        <w:rPr>
          <w:rFonts w:ascii="Book Antiqua" w:eastAsia="MS Mincho" w:hAnsi="Book Antiqua"/>
          <w:b/>
          <w:kern w:val="1"/>
        </w:rPr>
        <w:t>,</w:t>
      </w:r>
      <w:r w:rsidRPr="00005557">
        <w:rPr>
          <w:rFonts w:ascii="Book Antiqua" w:eastAsia="MS Mincho" w:hAnsi="Book Antiqua"/>
          <w:kern w:val="1"/>
        </w:rPr>
        <w:t xml:space="preserve"> 45.</w:t>
      </w:r>
    </w:p>
    <w:p w:rsidR="00D83E92" w:rsidRPr="00005557" w:rsidRDefault="00D83E92" w:rsidP="00555E10">
      <w:pPr>
        <w:pStyle w:val="BodyText"/>
        <w:spacing w:after="60" w:line="260" w:lineRule="atLeast"/>
        <w:ind w:left="720" w:hanging="720"/>
        <w:rPr>
          <w:rFonts w:ascii="Book Antiqua" w:eastAsia="MS Mincho" w:hAnsi="Book Antiqua"/>
          <w:kern w:val="1"/>
        </w:rPr>
      </w:pPr>
      <w:proofErr w:type="gramStart"/>
      <w:r w:rsidRPr="00005557">
        <w:rPr>
          <w:rFonts w:ascii="Book Antiqua" w:eastAsia="MS Mincho" w:hAnsi="Book Antiqua"/>
          <w:kern w:val="1"/>
        </w:rPr>
        <w:t xml:space="preserve">Roberts, M., </w:t>
      </w:r>
      <w:proofErr w:type="spellStart"/>
      <w:r w:rsidRPr="00005557">
        <w:rPr>
          <w:rFonts w:ascii="Book Antiqua" w:eastAsia="MS Mincho" w:hAnsi="Book Antiqua"/>
          <w:kern w:val="1"/>
        </w:rPr>
        <w:t>Normad</w:t>
      </w:r>
      <w:proofErr w:type="spellEnd"/>
      <w:r w:rsidRPr="00005557">
        <w:rPr>
          <w:rFonts w:ascii="Book Antiqua" w:eastAsia="MS Mincho" w:hAnsi="Book Antiqua"/>
          <w:kern w:val="1"/>
        </w:rPr>
        <w:t xml:space="preserve">, W., </w:t>
      </w:r>
      <w:proofErr w:type="spellStart"/>
      <w:r w:rsidRPr="00005557">
        <w:rPr>
          <w:rFonts w:ascii="Book Antiqua" w:eastAsia="MS Mincho" w:hAnsi="Book Antiqua"/>
          <w:kern w:val="1"/>
        </w:rPr>
        <w:t>Minhinnick</w:t>
      </w:r>
      <w:proofErr w:type="spellEnd"/>
      <w:r w:rsidRPr="00005557">
        <w:rPr>
          <w:rFonts w:ascii="Book Antiqua" w:eastAsia="MS Mincho" w:hAnsi="Book Antiqua"/>
          <w:kern w:val="1"/>
        </w:rPr>
        <w:t xml:space="preserve">, N. K., </w:t>
      </w:r>
      <w:proofErr w:type="spellStart"/>
      <w:r w:rsidRPr="00005557">
        <w:rPr>
          <w:rFonts w:ascii="Book Antiqua" w:eastAsia="MS Mincho" w:hAnsi="Book Antiqua"/>
          <w:kern w:val="1"/>
        </w:rPr>
        <w:t>Wihongi</w:t>
      </w:r>
      <w:proofErr w:type="spellEnd"/>
      <w:r w:rsidRPr="00005557">
        <w:rPr>
          <w:rFonts w:ascii="Book Antiqua" w:eastAsia="MS Mincho" w:hAnsi="Book Antiqua"/>
          <w:kern w:val="1"/>
        </w:rPr>
        <w:t xml:space="preserve">, D. &amp; Kirkwood, C. (1995) Kaitiakitanga: </w:t>
      </w:r>
      <w:r>
        <w:rPr>
          <w:rFonts w:ascii="Book Antiqua" w:eastAsia="MS Mincho" w:hAnsi="Book Antiqua"/>
          <w:kern w:val="1"/>
        </w:rPr>
        <w:t>Māori</w:t>
      </w:r>
      <w:r w:rsidRPr="00005557">
        <w:rPr>
          <w:rFonts w:ascii="Book Antiqua" w:eastAsia="MS Mincho" w:hAnsi="Book Antiqua"/>
          <w:kern w:val="1"/>
        </w:rPr>
        <w:t xml:space="preserve"> Perspectives on Conservation.</w:t>
      </w:r>
      <w:proofErr w:type="gramEnd"/>
      <w:r w:rsidRPr="00005557">
        <w:rPr>
          <w:rFonts w:ascii="Book Antiqua" w:eastAsia="MS Mincho" w:hAnsi="Book Antiqua"/>
          <w:kern w:val="1"/>
        </w:rPr>
        <w:t xml:space="preserve"> </w:t>
      </w:r>
      <w:r w:rsidRPr="00005557">
        <w:rPr>
          <w:rFonts w:ascii="Book Antiqua" w:eastAsia="MS Mincho" w:hAnsi="Book Antiqua"/>
          <w:i/>
          <w:kern w:val="1"/>
        </w:rPr>
        <w:t>Pacific Conservation Biology,</w:t>
      </w:r>
      <w:r w:rsidRPr="00005557">
        <w:rPr>
          <w:rFonts w:ascii="Book Antiqua" w:eastAsia="MS Mincho" w:hAnsi="Book Antiqua"/>
          <w:kern w:val="1"/>
        </w:rPr>
        <w:t xml:space="preserve"> 1</w:t>
      </w:r>
      <w:r w:rsidRPr="00005557">
        <w:rPr>
          <w:rFonts w:ascii="Book Antiqua" w:eastAsia="MS Mincho" w:hAnsi="Book Antiqua"/>
          <w:b/>
          <w:kern w:val="1"/>
        </w:rPr>
        <w:t>,</w:t>
      </w:r>
      <w:r w:rsidRPr="00005557">
        <w:rPr>
          <w:rFonts w:ascii="Book Antiqua" w:eastAsia="MS Mincho" w:hAnsi="Book Antiqua"/>
          <w:kern w:val="1"/>
        </w:rPr>
        <w:t xml:space="preserve"> 7-20.</w:t>
      </w:r>
    </w:p>
    <w:p w:rsidR="00D83E92" w:rsidRPr="00005557" w:rsidRDefault="00D83E92" w:rsidP="00555E10">
      <w:pPr>
        <w:pStyle w:val="BodyText"/>
        <w:spacing w:after="60" w:line="260" w:lineRule="atLeast"/>
        <w:ind w:left="720" w:hanging="720"/>
        <w:rPr>
          <w:rFonts w:ascii="Book Antiqua" w:eastAsia="MS Mincho" w:hAnsi="Book Antiqua"/>
          <w:kern w:val="1"/>
        </w:rPr>
      </w:pPr>
      <w:r w:rsidRPr="00005557">
        <w:rPr>
          <w:rFonts w:ascii="Book Antiqua" w:eastAsia="MS Mincho" w:hAnsi="Book Antiqua"/>
          <w:kern w:val="1"/>
        </w:rPr>
        <w:t xml:space="preserve">Rolleston, S. (2001) </w:t>
      </w:r>
      <w:r>
        <w:rPr>
          <w:rFonts w:ascii="Book Antiqua" w:eastAsia="MS Mincho" w:hAnsi="Book Antiqua"/>
          <w:kern w:val="1"/>
        </w:rPr>
        <w:t>Tūhua</w:t>
      </w:r>
      <w:r w:rsidRPr="00005557">
        <w:rPr>
          <w:rFonts w:ascii="Book Antiqua" w:eastAsia="MS Mincho" w:hAnsi="Book Antiqua"/>
          <w:kern w:val="1"/>
        </w:rPr>
        <w:t xml:space="preserve"> Environmental Management Plan: Mayor Island. </w:t>
      </w:r>
      <w:proofErr w:type="gramStart"/>
      <w:r w:rsidRPr="00005557">
        <w:rPr>
          <w:rFonts w:ascii="Book Antiqua" w:eastAsia="MS Mincho" w:hAnsi="Book Antiqua"/>
          <w:i/>
          <w:kern w:val="1"/>
        </w:rPr>
        <w:t>Planning Department.</w:t>
      </w:r>
      <w:proofErr w:type="gramEnd"/>
      <w:r w:rsidRPr="00005557">
        <w:rPr>
          <w:rFonts w:ascii="Book Antiqua" w:eastAsia="MS Mincho" w:hAnsi="Book Antiqua"/>
          <w:i/>
          <w:kern w:val="1"/>
        </w:rPr>
        <w:t xml:space="preserve"> </w:t>
      </w:r>
      <w:proofErr w:type="spellStart"/>
      <w:proofErr w:type="gramStart"/>
      <w:r w:rsidRPr="00005557">
        <w:rPr>
          <w:rFonts w:ascii="Book Antiqua" w:eastAsia="MS Mincho" w:hAnsi="Book Antiqua"/>
          <w:kern w:val="1"/>
        </w:rPr>
        <w:t>Palmerston</w:t>
      </w:r>
      <w:proofErr w:type="spellEnd"/>
      <w:r w:rsidRPr="00005557">
        <w:rPr>
          <w:rFonts w:ascii="Book Antiqua" w:eastAsia="MS Mincho" w:hAnsi="Book Antiqua"/>
          <w:kern w:val="1"/>
        </w:rPr>
        <w:t xml:space="preserve"> North, Massey University.</w:t>
      </w:r>
      <w:proofErr w:type="gramEnd"/>
    </w:p>
    <w:p w:rsidR="00D83E92" w:rsidRPr="00A0632B" w:rsidRDefault="00D83E92" w:rsidP="00555E10">
      <w:pPr>
        <w:pStyle w:val="BodyText"/>
        <w:spacing w:after="60" w:line="260" w:lineRule="atLeast"/>
        <w:ind w:left="720" w:hanging="720"/>
        <w:sectPr w:rsidR="00D83E92" w:rsidRPr="00A0632B" w:rsidSect="00914372">
          <w:endnotePr>
            <w:numFmt w:val="decimal"/>
          </w:endnotePr>
          <w:pgSz w:w="11907" w:h="16840" w:code="9"/>
          <w:pgMar w:top="1814" w:right="1701" w:bottom="1361" w:left="1701" w:header="510" w:footer="397" w:gutter="0"/>
          <w:pgNumType w:fmt="lowerRoman"/>
          <w:cols w:space="720"/>
        </w:sectPr>
      </w:pPr>
      <w:r w:rsidRPr="00005557">
        <w:rPr>
          <w:rFonts w:ascii="Book Antiqua" w:eastAsia="MS Mincho" w:hAnsi="Book Antiqua"/>
          <w:kern w:val="1"/>
        </w:rPr>
        <w:t xml:space="preserve">Sinclair, D. (1975) Land: </w:t>
      </w:r>
      <w:r>
        <w:rPr>
          <w:rFonts w:ascii="Book Antiqua" w:eastAsia="MS Mincho" w:hAnsi="Book Antiqua"/>
          <w:kern w:val="1"/>
        </w:rPr>
        <w:t>Māori</w:t>
      </w:r>
      <w:r w:rsidRPr="00005557">
        <w:rPr>
          <w:rFonts w:ascii="Book Antiqua" w:eastAsia="MS Mincho" w:hAnsi="Book Antiqua"/>
          <w:kern w:val="1"/>
        </w:rPr>
        <w:t xml:space="preserve"> View and European Response. </w:t>
      </w:r>
      <w:proofErr w:type="gramStart"/>
      <w:r w:rsidRPr="00005557">
        <w:rPr>
          <w:rFonts w:ascii="Book Antiqua" w:eastAsia="MS Mincho" w:hAnsi="Book Antiqua"/>
          <w:kern w:val="1"/>
        </w:rPr>
        <w:t>I</w:t>
      </w:r>
      <w:r>
        <w:rPr>
          <w:rFonts w:ascii="Book Antiqua" w:eastAsia="MS Mincho" w:hAnsi="Book Antiqua"/>
          <w:kern w:val="1"/>
        </w:rPr>
        <w:t>n</w:t>
      </w:r>
      <w:r w:rsidRPr="00005557">
        <w:rPr>
          <w:rFonts w:ascii="Book Antiqua" w:eastAsia="MS Mincho" w:hAnsi="Book Antiqua"/>
          <w:kern w:val="1"/>
        </w:rPr>
        <w:t xml:space="preserve"> K</w:t>
      </w:r>
      <w:r>
        <w:rPr>
          <w:rFonts w:ascii="Book Antiqua" w:eastAsia="MS Mincho" w:hAnsi="Book Antiqua"/>
          <w:kern w:val="1"/>
        </w:rPr>
        <w:t>ing</w:t>
      </w:r>
      <w:r w:rsidRPr="00005557">
        <w:rPr>
          <w:rFonts w:ascii="Book Antiqua" w:eastAsia="MS Mincho" w:hAnsi="Book Antiqua"/>
          <w:kern w:val="1"/>
        </w:rPr>
        <w:t xml:space="preserve">, M. (Ed.) </w:t>
      </w:r>
      <w:proofErr w:type="spellStart"/>
      <w:r w:rsidRPr="00005557">
        <w:rPr>
          <w:rFonts w:ascii="Book Antiqua" w:eastAsia="MS Mincho" w:hAnsi="Book Antiqua"/>
          <w:i/>
          <w:kern w:val="1"/>
        </w:rPr>
        <w:t>Te</w:t>
      </w:r>
      <w:proofErr w:type="spellEnd"/>
      <w:r w:rsidRPr="00005557">
        <w:rPr>
          <w:rFonts w:ascii="Book Antiqua" w:eastAsia="MS Mincho" w:hAnsi="Book Antiqua"/>
          <w:i/>
          <w:kern w:val="1"/>
        </w:rPr>
        <w:t xml:space="preserve"> Ao Hurihuri.</w:t>
      </w:r>
      <w:proofErr w:type="gramEnd"/>
      <w:r w:rsidRPr="00005557">
        <w:rPr>
          <w:rFonts w:ascii="Book Antiqua" w:eastAsia="MS Mincho" w:hAnsi="Book Antiqua"/>
          <w:i/>
          <w:kern w:val="1"/>
        </w:rPr>
        <w:t xml:space="preserve"> </w:t>
      </w:r>
      <w:r w:rsidRPr="00005557">
        <w:rPr>
          <w:rFonts w:ascii="Book Antiqua" w:eastAsia="MS Mincho" w:hAnsi="Book Antiqua"/>
          <w:kern w:val="1"/>
        </w:rPr>
        <w:t>Wellington, Hicks Smith.</w:t>
      </w:r>
    </w:p>
    <w:tbl>
      <w:tblPr>
        <w:tblW w:w="0" w:type="auto"/>
        <w:tblInd w:w="-2777" w:type="dxa"/>
        <w:tblLayout w:type="fixed"/>
        <w:tblCellMar>
          <w:left w:w="0" w:type="dxa"/>
          <w:right w:w="0" w:type="dxa"/>
        </w:tblCellMar>
        <w:tblLook w:val="0000" w:firstRow="0" w:lastRow="0" w:firstColumn="0" w:lastColumn="0" w:noHBand="0" w:noVBand="0"/>
      </w:tblPr>
      <w:tblGrid>
        <w:gridCol w:w="6804"/>
      </w:tblGrid>
      <w:tr w:rsidR="00D83E92" w:rsidRPr="00A0632B" w:rsidTr="00F5660F">
        <w:trPr>
          <w:trHeight w:val="3000"/>
        </w:trPr>
        <w:tc>
          <w:tcPr>
            <w:tcW w:w="6804" w:type="dxa"/>
          </w:tcPr>
          <w:p w:rsidR="00D83E92" w:rsidRPr="00A0632B" w:rsidRDefault="00D83E92" w:rsidP="00F5660F">
            <w:pPr>
              <w:pStyle w:val="BodyText"/>
              <w:spacing w:after="0"/>
              <w:jc w:val="center"/>
            </w:pPr>
          </w:p>
        </w:tc>
      </w:tr>
    </w:tbl>
    <w:p w:rsidR="00D83E92" w:rsidRPr="00A0632B" w:rsidRDefault="00D83E92" w:rsidP="00507D43">
      <w:pPr>
        <w:pStyle w:val="CoverHeading1"/>
        <w:tabs>
          <w:tab w:val="clear" w:pos="1260"/>
        </w:tabs>
        <w:ind w:left="0" w:firstLine="0"/>
      </w:pPr>
    </w:p>
    <w:p w:rsidR="00D83E92" w:rsidRPr="00A0632B" w:rsidRDefault="00D83E92" w:rsidP="00507D43">
      <w:pPr>
        <w:pStyle w:val="CoverHeading2"/>
      </w:pPr>
      <w:r>
        <w:t xml:space="preserve">Tūhua </w:t>
      </w:r>
      <w:r w:rsidRPr="00A0632B">
        <w:t>District Plan</w:t>
      </w:r>
    </w:p>
    <w:p w:rsidR="00D83E92" w:rsidRPr="00A0632B" w:rsidRDefault="00D83E92" w:rsidP="00507D43">
      <w:pPr>
        <w:pStyle w:val="TitleText"/>
        <w:spacing w:before="0" w:after="0" w:line="240" w:lineRule="auto"/>
        <w:rPr>
          <w:sz w:val="24"/>
        </w:rPr>
      </w:pPr>
    </w:p>
    <w:p w:rsidR="00D83E92" w:rsidRPr="00A0632B" w:rsidRDefault="00D83E92" w:rsidP="00507D43">
      <w:pPr>
        <w:spacing w:before="720"/>
      </w:pPr>
    </w:p>
    <w:tbl>
      <w:tblPr>
        <w:tblW w:w="0" w:type="auto"/>
        <w:tblLayout w:type="fixed"/>
        <w:tblLook w:val="0000" w:firstRow="0" w:lastRow="0" w:firstColumn="0" w:lastColumn="0" w:noHBand="0" w:noVBand="0"/>
      </w:tblPr>
      <w:tblGrid>
        <w:gridCol w:w="2802"/>
        <w:gridCol w:w="425"/>
        <w:gridCol w:w="3055"/>
      </w:tblGrid>
      <w:tr w:rsidR="00D83E92" w:rsidRPr="00BB1E11" w:rsidTr="00F5660F">
        <w:tc>
          <w:tcPr>
            <w:tcW w:w="2802" w:type="dxa"/>
          </w:tcPr>
          <w:p w:rsidR="00D83E92" w:rsidRPr="00BB1E11" w:rsidRDefault="00D83E92" w:rsidP="00F5660F">
            <w:pPr>
              <w:pStyle w:val="TitleText"/>
              <w:spacing w:before="0" w:after="0" w:line="240" w:lineRule="auto"/>
              <w:rPr>
                <w:sz w:val="24"/>
              </w:rPr>
            </w:pPr>
            <w:r>
              <w:rPr>
                <w:sz w:val="24"/>
              </w:rPr>
              <w:t>June 2014</w:t>
            </w:r>
          </w:p>
        </w:tc>
        <w:tc>
          <w:tcPr>
            <w:tcW w:w="425" w:type="dxa"/>
          </w:tcPr>
          <w:p w:rsidR="00D83E92" w:rsidRPr="00BB1E11" w:rsidRDefault="00D83E92" w:rsidP="00F5660F">
            <w:pPr>
              <w:pStyle w:val="TitleText"/>
              <w:spacing w:before="0" w:after="0" w:line="240" w:lineRule="auto"/>
              <w:rPr>
                <w:sz w:val="24"/>
              </w:rPr>
            </w:pPr>
          </w:p>
        </w:tc>
        <w:tc>
          <w:tcPr>
            <w:tcW w:w="3055" w:type="dxa"/>
          </w:tcPr>
          <w:p w:rsidR="00D83E92" w:rsidRPr="00BB1E11" w:rsidRDefault="00D83E92" w:rsidP="00F5660F">
            <w:pPr>
              <w:pStyle w:val="TitleText"/>
              <w:spacing w:before="0" w:after="0" w:line="240" w:lineRule="auto"/>
              <w:rPr>
                <w:sz w:val="24"/>
              </w:rPr>
            </w:pPr>
          </w:p>
        </w:tc>
      </w:tr>
    </w:tbl>
    <w:p w:rsidR="00D83E92" w:rsidRPr="00A0632B" w:rsidRDefault="00D83E92" w:rsidP="00507D43">
      <w:pPr>
        <w:pStyle w:val="BodyText"/>
        <w:sectPr w:rsidR="00D83E92" w:rsidRPr="00A0632B">
          <w:headerReference w:type="default" r:id="rId16"/>
          <w:footerReference w:type="default" r:id="rId17"/>
          <w:endnotePr>
            <w:numFmt w:val="decimal"/>
          </w:endnotePr>
          <w:pgSz w:w="11906" w:h="16838"/>
          <w:pgMar w:top="3175" w:right="1148" w:bottom="1440" w:left="5500" w:header="720" w:footer="720" w:gutter="0"/>
          <w:cols w:space="720"/>
        </w:sectPr>
      </w:pPr>
    </w:p>
    <w:p w:rsidR="00D83E92" w:rsidRDefault="00D83E92" w:rsidP="00EC0133">
      <w:pPr>
        <w:pStyle w:val="Heading1"/>
        <w:numPr>
          <w:ilvl w:val="0"/>
          <w:numId w:val="28"/>
        </w:numPr>
        <w:spacing w:before="0"/>
        <w:ind w:left="431" w:hanging="431"/>
        <w:rPr>
          <w:kern w:val="1"/>
        </w:rPr>
      </w:pPr>
      <w:bookmarkStart w:id="16" w:name="_Toc331065049"/>
      <w:bookmarkStart w:id="17" w:name="_Toc391462349"/>
      <w:r w:rsidRPr="00A0632B">
        <w:rPr>
          <w:kern w:val="1"/>
        </w:rPr>
        <w:lastRenderedPageBreak/>
        <w:t>Resource Management Issues, Objectives and Policies</w:t>
      </w:r>
      <w:bookmarkEnd w:id="16"/>
      <w:bookmarkEnd w:id="17"/>
    </w:p>
    <w:p w:rsidR="00D83E92" w:rsidRPr="00A0632B" w:rsidRDefault="00D83E92" w:rsidP="00507D43">
      <w:pPr>
        <w:pStyle w:val="Heading2"/>
      </w:pPr>
      <w:bookmarkStart w:id="18" w:name="_Toc331065050"/>
      <w:bookmarkStart w:id="19" w:name="_Toc391462350"/>
      <w:r>
        <w:t>1.1</w:t>
      </w:r>
      <w:r>
        <w:tab/>
      </w:r>
      <w:r w:rsidRPr="00A0632B">
        <w:t>Environmental Topics</w:t>
      </w:r>
      <w:bookmarkEnd w:id="18"/>
      <w:bookmarkEnd w:id="19"/>
    </w:p>
    <w:p w:rsidR="00D83E92" w:rsidRPr="00A0632B" w:rsidRDefault="00D83E92" w:rsidP="00507D43">
      <w:pPr>
        <w:pStyle w:val="Heading2"/>
        <w:tabs>
          <w:tab w:val="clear" w:pos="576"/>
        </w:tabs>
        <w:ind w:left="0" w:firstLine="0"/>
      </w:pPr>
      <w:bookmarkStart w:id="20" w:name="_Toc331065051"/>
      <w:bookmarkStart w:id="21" w:name="_Toc391462351"/>
      <w:r w:rsidRPr="00A0632B">
        <w:t>Environmental Topic 1: Island Character and Amenity</w:t>
      </w:r>
      <w:bookmarkEnd w:id="20"/>
      <w:bookmarkEnd w:id="21"/>
    </w:p>
    <w:p w:rsidR="00D83E92" w:rsidRPr="00A0632B" w:rsidRDefault="00D83E92" w:rsidP="00507D43">
      <w:pPr>
        <w:pStyle w:val="Heading3"/>
        <w:tabs>
          <w:tab w:val="clear" w:pos="1080"/>
        </w:tabs>
        <w:ind w:left="0" w:firstLine="0"/>
      </w:pPr>
      <w:r w:rsidRPr="00A0632B">
        <w:t>Issue</w:t>
      </w:r>
    </w:p>
    <w:p w:rsidR="00D83E92" w:rsidRPr="00A0632B" w:rsidRDefault="00D83E92" w:rsidP="00507D43">
      <w:pPr>
        <w:pStyle w:val="BodyText"/>
        <w:tabs>
          <w:tab w:val="left" w:pos="1560"/>
        </w:tabs>
        <w:ind w:left="1560" w:hanging="1560"/>
        <w:rPr>
          <w:rFonts w:ascii="Book Antiqua" w:hAnsi="Book Antiqua"/>
          <w:b/>
          <w:bCs/>
          <w:i/>
          <w:iCs/>
        </w:rPr>
      </w:pPr>
      <w:r w:rsidRPr="00A0632B">
        <w:rPr>
          <w:rFonts w:ascii="Book Antiqua" w:hAnsi="Book Antiqua"/>
          <w:b/>
          <w:bCs/>
          <w:i/>
          <w:iCs/>
        </w:rPr>
        <w:t>Issue 1.1</w:t>
      </w:r>
      <w:r>
        <w:rPr>
          <w:rFonts w:ascii="Book Antiqua" w:hAnsi="Book Antiqua"/>
          <w:b/>
          <w:bCs/>
          <w:i/>
          <w:iCs/>
        </w:rPr>
        <w:t>:</w:t>
      </w:r>
      <w:r w:rsidRPr="00A0632B">
        <w:rPr>
          <w:rFonts w:ascii="Book Antiqua" w:hAnsi="Book Antiqua"/>
          <w:b/>
          <w:bCs/>
          <w:i/>
          <w:iCs/>
        </w:rPr>
        <w:tab/>
      </w:r>
      <w:r>
        <w:rPr>
          <w:rFonts w:ascii="Book Antiqua" w:hAnsi="Book Antiqua"/>
          <w:b/>
          <w:bCs/>
          <w:i/>
          <w:iCs/>
        </w:rPr>
        <w:t>Tūhua</w:t>
      </w:r>
      <w:r w:rsidRPr="00A0632B">
        <w:rPr>
          <w:rFonts w:ascii="Book Antiqua" w:hAnsi="Book Antiqua"/>
          <w:b/>
          <w:bCs/>
          <w:i/>
          <w:iCs/>
        </w:rPr>
        <w:t xml:space="preserve"> has a limited developable land area; land use and development has the potential to produce negative environmental impacts (for example the destruction of indigenous vegetation or altering the visual appearance of the island) affecting the outstanding natural character and amenity of the island</w:t>
      </w:r>
      <w:r>
        <w:rPr>
          <w:rFonts w:ascii="Book Antiqua" w:hAnsi="Book Antiqua"/>
          <w:b/>
          <w:bCs/>
          <w:i/>
          <w:iCs/>
        </w:rPr>
        <w:t>.</w:t>
      </w:r>
      <w:r w:rsidRPr="00A0632B">
        <w:rPr>
          <w:rFonts w:ascii="Book Antiqua" w:hAnsi="Book Antiqua"/>
          <w:b/>
          <w:bCs/>
          <w: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1"/>
      </w:tblGrid>
      <w:tr w:rsidR="00D83E92" w:rsidRPr="00A0632B" w:rsidTr="00F5660F">
        <w:tc>
          <w:tcPr>
            <w:tcW w:w="8721" w:type="dxa"/>
            <w:tcBorders>
              <w:top w:val="double" w:sz="4" w:space="0" w:color="auto"/>
              <w:left w:val="double" w:sz="4" w:space="0" w:color="auto"/>
              <w:bottom w:val="double" w:sz="4" w:space="0" w:color="auto"/>
              <w:right w:val="double" w:sz="4" w:space="0" w:color="auto"/>
            </w:tcBorders>
          </w:tcPr>
          <w:p w:rsidR="00D83E92" w:rsidRPr="00A0632B" w:rsidRDefault="00D83E92" w:rsidP="00F5660F">
            <w:pPr>
              <w:pStyle w:val="Heading3"/>
              <w:tabs>
                <w:tab w:val="clear" w:pos="1080"/>
              </w:tabs>
              <w:spacing w:before="120"/>
              <w:ind w:left="0" w:firstLine="0"/>
            </w:pPr>
            <w:r w:rsidRPr="00A0632B">
              <w:t>Objectives and Policies</w:t>
            </w:r>
          </w:p>
          <w:p w:rsidR="00D83E92" w:rsidRPr="00A0632B" w:rsidRDefault="00D83E92" w:rsidP="00F5660F">
            <w:pPr>
              <w:pStyle w:val="BodyText"/>
              <w:tabs>
                <w:tab w:val="left" w:pos="1560"/>
              </w:tabs>
              <w:rPr>
                <w:rFonts w:ascii="Book Antiqua" w:hAnsi="Book Antiqua"/>
                <w:b/>
                <w:bCs/>
                <w:i/>
                <w:iCs/>
              </w:rPr>
            </w:pPr>
            <w:r w:rsidRPr="00A0632B">
              <w:rPr>
                <w:rFonts w:ascii="Book Antiqua" w:hAnsi="Book Antiqua"/>
                <w:b/>
                <w:bCs/>
                <w:i/>
                <w:iCs/>
              </w:rPr>
              <w:t xml:space="preserve">Objective 1.1.1: </w:t>
            </w:r>
            <w:r w:rsidRPr="00A0632B">
              <w:rPr>
                <w:rFonts w:ascii="Book Antiqua" w:hAnsi="Book Antiqua"/>
                <w:b/>
                <w:bCs/>
                <w:i/>
                <w:iCs/>
              </w:rPr>
              <w:tab/>
              <w:t xml:space="preserve">The established character and amenity of the island is maintained and </w:t>
            </w:r>
            <w:r w:rsidRPr="00A0632B">
              <w:rPr>
                <w:rFonts w:ascii="Book Antiqua" w:hAnsi="Book Antiqua"/>
                <w:b/>
                <w:bCs/>
                <w:i/>
                <w:iCs/>
              </w:rPr>
              <w:tab/>
            </w:r>
            <w:r w:rsidRPr="00257BF8">
              <w:rPr>
                <w:rFonts w:ascii="Book Antiqua" w:hAnsi="Book Antiqua"/>
                <w:b/>
                <w:bCs/>
                <w:i/>
                <w:iCs/>
              </w:rPr>
              <w:t>enhanced in accordance with a traditional ethic of conservation</w:t>
            </w:r>
            <w:r w:rsidRPr="00A0632B">
              <w:rPr>
                <w:rFonts w:ascii="Book Antiqua" w:hAnsi="Book Antiqua"/>
                <w:b/>
                <w:bCs/>
                <w:i/>
                <w:iCs/>
              </w:rPr>
              <w:t>.</w:t>
            </w:r>
          </w:p>
          <w:p w:rsidR="00D83E92" w:rsidRPr="00A0632B" w:rsidRDefault="00D83E92" w:rsidP="00F5660F">
            <w:pPr>
              <w:pStyle w:val="BodyText"/>
              <w:rPr>
                <w:rFonts w:ascii="Book Antiqua" w:hAnsi="Book Antiqua"/>
              </w:rPr>
            </w:pPr>
            <w:proofErr w:type="gramStart"/>
            <w:r w:rsidRPr="00A0632B">
              <w:rPr>
                <w:rFonts w:ascii="Book Antiqua" w:hAnsi="Book Antiqua"/>
              </w:rPr>
              <w:t>This objective actions</w:t>
            </w:r>
            <w:proofErr w:type="gramEnd"/>
            <w:r w:rsidRPr="00A0632B">
              <w:rPr>
                <w:rFonts w:ascii="Book Antiqua" w:hAnsi="Book Antiqua"/>
              </w:rPr>
              <w:t xml:space="preserve"> Issue 1.1.</w:t>
            </w:r>
          </w:p>
          <w:p w:rsidR="00D83E92" w:rsidRPr="00A0632B" w:rsidRDefault="00D83E92" w:rsidP="00F5660F">
            <w:pPr>
              <w:pStyle w:val="BodyText"/>
              <w:tabs>
                <w:tab w:val="left" w:pos="1630"/>
              </w:tabs>
              <w:ind w:left="1630" w:hanging="1630"/>
              <w:rPr>
                <w:rFonts w:ascii="Book Antiqua" w:hAnsi="Book Antiqua"/>
                <w:i/>
                <w:iCs/>
              </w:rPr>
            </w:pPr>
            <w:r w:rsidRPr="00A0632B">
              <w:rPr>
                <w:rFonts w:ascii="Book Antiqua" w:hAnsi="Book Antiqua"/>
                <w:i/>
                <w:iCs/>
              </w:rPr>
              <w:t>Policy 1.1.1.1</w:t>
            </w:r>
            <w:r>
              <w:rPr>
                <w:rFonts w:ascii="Book Antiqua" w:hAnsi="Book Antiqua"/>
                <w:i/>
                <w:iCs/>
              </w:rPr>
              <w:t>:</w:t>
            </w:r>
            <w:r w:rsidRPr="00A0632B">
              <w:rPr>
                <w:rFonts w:ascii="Book Antiqua" w:hAnsi="Book Antiqua"/>
                <w:i/>
                <w:iCs/>
              </w:rPr>
              <w:tab/>
              <w:t>Ensure that the nature of use and development is compatible with the established natural character and amenity on the island.  The established natural character and amenity includes:</w:t>
            </w:r>
          </w:p>
          <w:p w:rsidR="00D83E92" w:rsidRPr="00A0632B" w:rsidRDefault="00D83E92" w:rsidP="00F5660F">
            <w:pPr>
              <w:pStyle w:val="ListBullet"/>
              <w:numPr>
                <w:ilvl w:val="0"/>
                <w:numId w:val="20"/>
              </w:numPr>
              <w:tabs>
                <w:tab w:val="clear" w:pos="397"/>
                <w:tab w:val="num" w:pos="2127"/>
              </w:tabs>
              <w:ind w:left="2127" w:hanging="567"/>
              <w:rPr>
                <w:i/>
                <w:iCs/>
              </w:rPr>
            </w:pPr>
            <w:r w:rsidRPr="00A0632B">
              <w:rPr>
                <w:i/>
                <w:iCs/>
              </w:rPr>
              <w:t xml:space="preserve">Minimal number of buildings, </w:t>
            </w:r>
            <w:r>
              <w:rPr>
                <w:i/>
                <w:iCs/>
              </w:rPr>
              <w:t>primarily located in</w:t>
            </w:r>
            <w:r w:rsidRPr="00A0632B">
              <w:rPr>
                <w:i/>
                <w:iCs/>
              </w:rPr>
              <w:t xml:space="preserve"> the </w:t>
            </w:r>
            <w:proofErr w:type="spellStart"/>
            <w:r w:rsidRPr="00A0632B">
              <w:rPr>
                <w:i/>
                <w:iCs/>
              </w:rPr>
              <w:t>Opo</w:t>
            </w:r>
            <w:proofErr w:type="spellEnd"/>
            <w:r w:rsidRPr="00A0632B">
              <w:rPr>
                <w:i/>
                <w:iCs/>
              </w:rPr>
              <w:t xml:space="preserve"> Bay and </w:t>
            </w:r>
            <w:r>
              <w:rPr>
                <w:i/>
                <w:iCs/>
              </w:rPr>
              <w:t xml:space="preserve">Pānui </w:t>
            </w:r>
            <w:r w:rsidRPr="00A0632B">
              <w:rPr>
                <w:i/>
                <w:iCs/>
              </w:rPr>
              <w:t xml:space="preserve"> </w:t>
            </w:r>
            <w:r>
              <w:rPr>
                <w:i/>
                <w:iCs/>
              </w:rPr>
              <w:t>a</w:t>
            </w:r>
            <w:r w:rsidRPr="00A0632B">
              <w:rPr>
                <w:i/>
                <w:iCs/>
              </w:rPr>
              <w:t>rea;</w:t>
            </w:r>
          </w:p>
          <w:p w:rsidR="00D83E92" w:rsidRPr="00784535" w:rsidRDefault="00D83E92" w:rsidP="00F5660F">
            <w:pPr>
              <w:pStyle w:val="ListBullet"/>
              <w:numPr>
                <w:ilvl w:val="0"/>
                <w:numId w:val="20"/>
              </w:numPr>
              <w:tabs>
                <w:tab w:val="clear" w:pos="397"/>
                <w:tab w:val="num" w:pos="2127"/>
              </w:tabs>
              <w:ind w:left="2127" w:hanging="567"/>
              <w:rPr>
                <w:i/>
                <w:iCs/>
              </w:rPr>
            </w:pPr>
            <w:r w:rsidRPr="00784535">
              <w:rPr>
                <w:i/>
                <w:iCs/>
              </w:rPr>
              <w:t>The majority of the island is maintained as a natural environment in accordance with a traditional ethic of conservation comprising primarily as an extensive native forest and regenerating vegetation;</w:t>
            </w:r>
          </w:p>
          <w:p w:rsidR="00D83E92" w:rsidRPr="00A0632B" w:rsidRDefault="00D83E92" w:rsidP="00F5660F">
            <w:pPr>
              <w:pStyle w:val="ListBullet"/>
              <w:numPr>
                <w:ilvl w:val="0"/>
                <w:numId w:val="20"/>
              </w:numPr>
              <w:tabs>
                <w:tab w:val="clear" w:pos="397"/>
                <w:tab w:val="num" w:pos="2127"/>
              </w:tabs>
              <w:ind w:left="2127" w:hanging="567"/>
              <w:rPr>
                <w:i/>
                <w:iCs/>
              </w:rPr>
            </w:pPr>
            <w:r w:rsidRPr="00A0632B">
              <w:rPr>
                <w:i/>
                <w:iCs/>
              </w:rPr>
              <w:t>Lodge style development</w:t>
            </w:r>
            <w:r>
              <w:rPr>
                <w:i/>
                <w:iCs/>
              </w:rPr>
              <w:t>; and</w:t>
            </w:r>
            <w:r w:rsidRPr="00A0632B">
              <w:rPr>
                <w:i/>
                <w:iCs/>
              </w:rPr>
              <w:t xml:space="preserve"> </w:t>
            </w:r>
          </w:p>
          <w:p w:rsidR="00D83E92" w:rsidRPr="00A0632B" w:rsidRDefault="00D83E92" w:rsidP="00F5660F">
            <w:pPr>
              <w:pStyle w:val="ListBullet"/>
              <w:numPr>
                <w:ilvl w:val="0"/>
                <w:numId w:val="20"/>
              </w:numPr>
              <w:tabs>
                <w:tab w:val="clear" w:pos="397"/>
                <w:tab w:val="num" w:pos="2127"/>
              </w:tabs>
              <w:ind w:left="2127" w:hanging="567"/>
              <w:rPr>
                <w:i/>
                <w:iCs/>
              </w:rPr>
            </w:pPr>
            <w:r w:rsidRPr="00A0632B">
              <w:rPr>
                <w:i/>
                <w:iCs/>
              </w:rPr>
              <w:t>Marae based community activity</w:t>
            </w:r>
            <w:r>
              <w:rPr>
                <w:i/>
                <w:iCs/>
              </w:rPr>
              <w:t>.</w:t>
            </w:r>
          </w:p>
          <w:p w:rsidR="00D83E92" w:rsidRPr="00A0632B" w:rsidRDefault="00D83E92" w:rsidP="00F5660F">
            <w:pPr>
              <w:pStyle w:val="BodyText"/>
              <w:tabs>
                <w:tab w:val="left" w:pos="1560"/>
              </w:tabs>
              <w:rPr>
                <w:rFonts w:ascii="Book Antiqua" w:hAnsi="Book Antiqua"/>
              </w:rPr>
            </w:pPr>
            <w:r w:rsidRPr="00A0632B">
              <w:rPr>
                <w:rFonts w:ascii="Book Antiqua" w:hAnsi="Book Antiqua"/>
              </w:rPr>
              <w:t xml:space="preserve">This Policy is primarily implemented by Methods (1) and (2) </w:t>
            </w:r>
            <w:r>
              <w:rPr>
                <w:rFonts w:ascii="Book Antiqua" w:hAnsi="Book Antiqua"/>
              </w:rPr>
              <w:t>and Other Method OM (2).</w:t>
            </w:r>
          </w:p>
          <w:p w:rsidR="00D83E92" w:rsidRPr="00784535" w:rsidRDefault="00D83E92" w:rsidP="00F5660F">
            <w:pPr>
              <w:pStyle w:val="BodyText"/>
              <w:tabs>
                <w:tab w:val="left" w:pos="1630"/>
              </w:tabs>
              <w:ind w:left="1630" w:hanging="1630"/>
              <w:rPr>
                <w:rFonts w:ascii="Book Antiqua" w:hAnsi="Book Antiqua"/>
                <w:i/>
                <w:iCs/>
              </w:rPr>
            </w:pPr>
            <w:r w:rsidRPr="00A0632B">
              <w:rPr>
                <w:rFonts w:ascii="Book Antiqua" w:hAnsi="Book Antiqua"/>
                <w:i/>
                <w:iCs/>
              </w:rPr>
              <w:t>Policy 1.1.1.2:</w:t>
            </w:r>
            <w:r w:rsidRPr="00A0632B">
              <w:rPr>
                <w:rFonts w:ascii="Book Antiqua" w:hAnsi="Book Antiqua"/>
                <w:i/>
                <w:iCs/>
              </w:rPr>
              <w:tab/>
              <w:t xml:space="preserve">Ensure that the location of activities on </w:t>
            </w:r>
            <w:r>
              <w:rPr>
                <w:rFonts w:ascii="Book Antiqua" w:hAnsi="Book Antiqua"/>
                <w:i/>
                <w:iCs/>
              </w:rPr>
              <w:t xml:space="preserve">Tūhua </w:t>
            </w:r>
            <w:r w:rsidRPr="00A0632B">
              <w:rPr>
                <w:rFonts w:ascii="Book Antiqua" w:hAnsi="Book Antiqua"/>
                <w:i/>
                <w:iCs/>
              </w:rPr>
              <w:t xml:space="preserve">does not compromise the established character and amenity of the island, the </w:t>
            </w:r>
            <w:proofErr w:type="spellStart"/>
            <w:r w:rsidRPr="00A0632B">
              <w:rPr>
                <w:rFonts w:ascii="Book Antiqua" w:hAnsi="Book Antiqua"/>
                <w:i/>
                <w:iCs/>
              </w:rPr>
              <w:t>ongoing</w:t>
            </w:r>
            <w:proofErr w:type="spellEnd"/>
            <w:r w:rsidRPr="00A0632B">
              <w:rPr>
                <w:rFonts w:ascii="Book Antiqua" w:hAnsi="Book Antiqua"/>
                <w:i/>
                <w:iCs/>
              </w:rPr>
              <w:t xml:space="preserve"> sustainability of the natural environment</w:t>
            </w:r>
            <w:r>
              <w:rPr>
                <w:rFonts w:ascii="Book Antiqua" w:hAnsi="Book Antiqua"/>
                <w:i/>
                <w:iCs/>
              </w:rPr>
              <w:t>, a traditional ethic of conservation</w:t>
            </w:r>
            <w:r w:rsidRPr="00A0632B">
              <w:rPr>
                <w:rFonts w:ascii="Book Antiqua" w:hAnsi="Book Antiqua"/>
                <w:i/>
                <w:iCs/>
              </w:rPr>
              <w:t xml:space="preserve"> and the operation of other established and potentially permitted activities.</w:t>
            </w:r>
            <w:r>
              <w:rPr>
                <w:rFonts w:ascii="Book Antiqua" w:hAnsi="Book Antiqua"/>
                <w:i/>
                <w:iCs/>
              </w:rPr>
              <w:t xml:space="preserve">  </w:t>
            </w:r>
            <w:r>
              <w:rPr>
                <w:rFonts w:ascii="Book Antiqua" w:hAnsi="Book Antiqua"/>
                <w:i/>
                <w:iCs/>
              </w:rPr>
              <w:br/>
            </w:r>
            <w:r>
              <w:rPr>
                <w:rFonts w:ascii="Book Antiqua" w:hAnsi="Book Antiqua"/>
                <w:i/>
                <w:iCs/>
              </w:rPr>
              <w:br/>
            </w:r>
            <w:r w:rsidRPr="00784535">
              <w:rPr>
                <w:rFonts w:ascii="Book Antiqua" w:hAnsi="Book Antiqua"/>
                <w:i/>
                <w:iCs/>
              </w:rPr>
              <w:t>A traditional ethic of conservation includes:</w:t>
            </w:r>
          </w:p>
          <w:p w:rsidR="00D83E92" w:rsidRPr="00784535" w:rsidRDefault="00D83E92" w:rsidP="00F5660F">
            <w:pPr>
              <w:pStyle w:val="ListBullet"/>
              <w:numPr>
                <w:ilvl w:val="0"/>
                <w:numId w:val="20"/>
              </w:numPr>
              <w:tabs>
                <w:tab w:val="clear" w:pos="397"/>
                <w:tab w:val="num" w:pos="2127"/>
              </w:tabs>
              <w:ind w:left="2127" w:hanging="567"/>
              <w:rPr>
                <w:sz w:val="20"/>
              </w:rPr>
            </w:pPr>
            <w:r w:rsidRPr="00784535">
              <w:rPr>
                <w:i/>
                <w:iCs/>
              </w:rPr>
              <w:t>Kaitiaki</w:t>
            </w:r>
            <w:r w:rsidRPr="00784535">
              <w:rPr>
                <w:sz w:val="20"/>
              </w:rPr>
              <w:t xml:space="preserve"> </w:t>
            </w:r>
            <w:r w:rsidRPr="00EC0133">
              <w:rPr>
                <w:i/>
                <w:iCs/>
              </w:rPr>
              <w:t>(guardianship)</w:t>
            </w:r>
            <w:r>
              <w:rPr>
                <w:i/>
                <w:iCs/>
              </w:rPr>
              <w:t>;</w:t>
            </w:r>
          </w:p>
          <w:p w:rsidR="00D83E92" w:rsidRPr="00784535" w:rsidRDefault="00D83E92" w:rsidP="00F5660F">
            <w:pPr>
              <w:pStyle w:val="ListBullet"/>
              <w:numPr>
                <w:ilvl w:val="0"/>
                <w:numId w:val="20"/>
              </w:numPr>
              <w:tabs>
                <w:tab w:val="clear" w:pos="397"/>
                <w:tab w:val="num" w:pos="2127"/>
              </w:tabs>
              <w:ind w:left="2127" w:hanging="567"/>
              <w:rPr>
                <w:i/>
                <w:iCs/>
              </w:rPr>
            </w:pPr>
            <w:proofErr w:type="spellStart"/>
            <w:r w:rsidRPr="00784535">
              <w:rPr>
                <w:i/>
                <w:iCs/>
              </w:rPr>
              <w:t>Orangatanga</w:t>
            </w:r>
            <w:proofErr w:type="spellEnd"/>
            <w:r w:rsidRPr="00784535">
              <w:rPr>
                <w:i/>
                <w:iCs/>
              </w:rPr>
              <w:t xml:space="preserve"> (sustainability)</w:t>
            </w:r>
            <w:r>
              <w:rPr>
                <w:i/>
                <w:iCs/>
              </w:rPr>
              <w:t>; and</w:t>
            </w:r>
          </w:p>
          <w:p w:rsidR="00D83E92" w:rsidRPr="00784535" w:rsidRDefault="00D83E92" w:rsidP="00F5660F">
            <w:pPr>
              <w:pStyle w:val="ListBullet"/>
              <w:numPr>
                <w:ilvl w:val="0"/>
                <w:numId w:val="20"/>
              </w:numPr>
              <w:tabs>
                <w:tab w:val="clear" w:pos="397"/>
                <w:tab w:val="num" w:pos="2127"/>
              </w:tabs>
              <w:ind w:left="2127" w:hanging="567"/>
              <w:rPr>
                <w:i/>
                <w:iCs/>
              </w:rPr>
            </w:pPr>
            <w:r w:rsidRPr="00784535">
              <w:rPr>
                <w:i/>
                <w:iCs/>
              </w:rPr>
              <w:t>Rangatiratanga (autonomy)</w:t>
            </w:r>
            <w:r>
              <w:rPr>
                <w:i/>
                <w:iCs/>
              </w:rPr>
              <w:t>.</w:t>
            </w:r>
          </w:p>
          <w:p w:rsidR="00D83E92" w:rsidRPr="00A0632B" w:rsidRDefault="00D83E92" w:rsidP="00F5660F">
            <w:pPr>
              <w:pStyle w:val="BodyText"/>
              <w:tabs>
                <w:tab w:val="left" w:pos="1630"/>
              </w:tabs>
              <w:ind w:left="1630" w:hanging="1630"/>
              <w:rPr>
                <w:rFonts w:ascii="Book Antiqua" w:hAnsi="Book Antiqua"/>
              </w:rPr>
            </w:pPr>
            <w:r w:rsidRPr="00784535">
              <w:rPr>
                <w:rFonts w:ascii="Book Antiqua" w:hAnsi="Book Antiqua"/>
                <w:i/>
              </w:rPr>
              <w:br/>
              <w:t xml:space="preserve">The management of </w:t>
            </w:r>
            <w:r>
              <w:rPr>
                <w:rFonts w:ascii="Book Antiqua" w:hAnsi="Book Antiqua"/>
                <w:i/>
              </w:rPr>
              <w:t xml:space="preserve">Tūhua </w:t>
            </w:r>
            <w:r w:rsidRPr="00784535">
              <w:rPr>
                <w:rFonts w:ascii="Book Antiqua" w:hAnsi="Book Antiqua"/>
                <w:i/>
              </w:rPr>
              <w:t xml:space="preserve">is guided first by contemporary and cultural principles and then by ecological values supporting island management.  Tapu, Noa and </w:t>
            </w:r>
            <w:r>
              <w:rPr>
                <w:rFonts w:ascii="Book Antiqua" w:hAnsi="Book Antiqua"/>
                <w:i/>
              </w:rPr>
              <w:t>Rāhui</w:t>
            </w:r>
            <w:r w:rsidRPr="00784535">
              <w:rPr>
                <w:rFonts w:ascii="Book Antiqua" w:hAnsi="Book Antiqua"/>
                <w:i/>
              </w:rPr>
              <w:t xml:space="preserve"> govern conservation, which involves restrictive use of resources as a sustainability mechanism.  </w:t>
            </w:r>
          </w:p>
          <w:p w:rsidR="00D83E92" w:rsidRPr="00A0632B" w:rsidRDefault="00D83E92" w:rsidP="00F5660F">
            <w:pPr>
              <w:pStyle w:val="BodyText"/>
              <w:tabs>
                <w:tab w:val="left" w:pos="1630"/>
              </w:tabs>
              <w:ind w:left="1630" w:hanging="1630"/>
              <w:rPr>
                <w:rFonts w:ascii="Book Antiqua" w:hAnsi="Book Antiqua"/>
              </w:rPr>
            </w:pPr>
          </w:p>
        </w:tc>
      </w:tr>
    </w:tbl>
    <w:p w:rsidR="00D83E92" w:rsidRDefault="00D83E92" w:rsidP="00507D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1"/>
      </w:tblGrid>
      <w:tr w:rsidR="00D83E92" w:rsidRPr="00A0632B" w:rsidTr="00F5660F">
        <w:tc>
          <w:tcPr>
            <w:tcW w:w="8721" w:type="dxa"/>
            <w:tcBorders>
              <w:top w:val="double" w:sz="4" w:space="0" w:color="auto"/>
              <w:left w:val="double" w:sz="4" w:space="0" w:color="auto"/>
              <w:bottom w:val="double" w:sz="4" w:space="0" w:color="auto"/>
              <w:right w:val="double" w:sz="4" w:space="0" w:color="auto"/>
            </w:tcBorders>
          </w:tcPr>
          <w:p w:rsidR="00D83E92" w:rsidRDefault="00D83E92" w:rsidP="00EC0133">
            <w:pPr>
              <w:pStyle w:val="BodyText"/>
              <w:spacing w:before="120" w:line="280" w:lineRule="atLeast"/>
              <w:ind w:left="1559"/>
              <w:rPr>
                <w:rFonts w:ascii="Book Antiqua" w:hAnsi="Book Antiqua"/>
                <w:i/>
              </w:rPr>
            </w:pPr>
            <w:r w:rsidRPr="00784535">
              <w:rPr>
                <w:rFonts w:ascii="Book Antiqua" w:hAnsi="Book Antiqua"/>
                <w:i/>
              </w:rPr>
              <w:lastRenderedPageBreak/>
              <w:t xml:space="preserve">These values implement Rangatiratanga, which implies environmental responsibility.  Protection of resources enables </w:t>
            </w:r>
            <w:r>
              <w:rPr>
                <w:rFonts w:ascii="Book Antiqua" w:hAnsi="Book Antiqua"/>
                <w:i/>
              </w:rPr>
              <w:t>t</w:t>
            </w:r>
            <w:r w:rsidRPr="00784535">
              <w:rPr>
                <w:rFonts w:ascii="Book Antiqua" w:hAnsi="Book Antiqua"/>
                <w:i/>
              </w:rPr>
              <w:t xml:space="preserve">angata </w:t>
            </w:r>
            <w:r>
              <w:rPr>
                <w:rFonts w:ascii="Book Antiqua" w:hAnsi="Book Antiqua"/>
                <w:i/>
              </w:rPr>
              <w:t>w</w:t>
            </w:r>
            <w:r w:rsidRPr="00784535">
              <w:rPr>
                <w:rFonts w:ascii="Book Antiqua" w:hAnsi="Book Antiqua"/>
                <w:i/>
              </w:rPr>
              <w:t>henua to exercise their responsibilities toward the environment.</w:t>
            </w:r>
            <w:r w:rsidRPr="0069255E">
              <w:rPr>
                <w:rFonts w:ascii="Book Antiqua" w:hAnsi="Book Antiqua"/>
                <w:i/>
              </w:rPr>
              <w:t xml:space="preserve">  </w:t>
            </w:r>
          </w:p>
          <w:p w:rsidR="00D83E92" w:rsidRPr="00A0632B" w:rsidRDefault="00D83E92" w:rsidP="00245AAF">
            <w:pPr>
              <w:pStyle w:val="BodyText"/>
              <w:rPr>
                <w:lang w:val="en-NZ"/>
              </w:rPr>
            </w:pPr>
            <w:r w:rsidRPr="00A0632B">
              <w:rPr>
                <w:rFonts w:ascii="Book Antiqua" w:hAnsi="Book Antiqua"/>
              </w:rPr>
              <w:t>This Policy is primarily implemented by Method</w:t>
            </w:r>
            <w:r>
              <w:rPr>
                <w:rFonts w:ascii="Book Antiqua" w:hAnsi="Book Antiqua"/>
              </w:rPr>
              <w:t>s</w:t>
            </w:r>
            <w:r w:rsidRPr="00A0632B">
              <w:rPr>
                <w:rFonts w:ascii="Book Antiqua" w:hAnsi="Book Antiqua"/>
              </w:rPr>
              <w:t xml:space="preserve"> (1)</w:t>
            </w:r>
            <w:r>
              <w:rPr>
                <w:rFonts w:ascii="Book Antiqua" w:hAnsi="Book Antiqua"/>
              </w:rPr>
              <w:t xml:space="preserve"> and (2</w:t>
            </w:r>
            <w:r w:rsidRPr="005711EA">
              <w:rPr>
                <w:rFonts w:ascii="Book Antiqua" w:hAnsi="Book Antiqua"/>
              </w:rPr>
              <w:t>)</w:t>
            </w:r>
            <w:r>
              <w:rPr>
                <w:rFonts w:ascii="Book Antiqua" w:hAnsi="Book Antiqua"/>
              </w:rPr>
              <w:t xml:space="preserve"> and Other Methods OM (1) and OM (3)</w:t>
            </w:r>
            <w:r w:rsidRPr="005711EA">
              <w:rPr>
                <w:rFonts w:ascii="Book Antiqua" w:hAnsi="Book Antiqua"/>
              </w:rPr>
              <w:t xml:space="preserve">. </w:t>
            </w:r>
            <w:r w:rsidRPr="005711EA">
              <w:t xml:space="preserve"> </w:t>
            </w:r>
          </w:p>
        </w:tc>
      </w:tr>
    </w:tbl>
    <w:p w:rsidR="00D83E92" w:rsidRPr="00A0632B" w:rsidRDefault="00D83E92" w:rsidP="00507D43">
      <w:pPr>
        <w:pStyle w:val="Heading3"/>
        <w:tabs>
          <w:tab w:val="clear" w:pos="1080"/>
        </w:tabs>
        <w:spacing w:before="240"/>
        <w:ind w:left="0" w:firstLine="0"/>
      </w:pPr>
      <w:r w:rsidRPr="00A0632B">
        <w:t>District Plan Methods</w:t>
      </w:r>
    </w:p>
    <w:p w:rsidR="00D83E92" w:rsidRPr="00784535" w:rsidRDefault="00D83E92" w:rsidP="00507D43">
      <w:pPr>
        <w:pStyle w:val="BodyText"/>
        <w:tabs>
          <w:tab w:val="left" w:pos="1630"/>
        </w:tabs>
        <w:spacing w:line="280" w:lineRule="atLeast"/>
        <w:ind w:left="1627" w:hanging="1627"/>
        <w:rPr>
          <w:rFonts w:ascii="Book Antiqua" w:hAnsi="Book Antiqua"/>
        </w:rPr>
      </w:pPr>
      <w:r w:rsidRPr="00784535">
        <w:rPr>
          <w:rFonts w:ascii="Book Antiqua" w:hAnsi="Book Antiqua"/>
        </w:rPr>
        <w:t>Method (1)</w:t>
      </w:r>
      <w:r w:rsidRPr="00784535">
        <w:rPr>
          <w:rFonts w:ascii="Book Antiqua" w:hAnsi="Book Antiqua"/>
        </w:rPr>
        <w:tab/>
      </w:r>
      <w:proofErr w:type="gramStart"/>
      <w:r w:rsidRPr="00784535">
        <w:rPr>
          <w:rFonts w:ascii="Book Antiqua" w:hAnsi="Book Antiqua"/>
        </w:rPr>
        <w:t>To</w:t>
      </w:r>
      <w:proofErr w:type="gramEnd"/>
      <w:r w:rsidRPr="00784535">
        <w:rPr>
          <w:rFonts w:ascii="Book Antiqua" w:hAnsi="Book Antiqua"/>
        </w:rPr>
        <w:t xml:space="preserve"> implement principles for the management of resources on </w:t>
      </w:r>
      <w:r>
        <w:rPr>
          <w:rFonts w:ascii="Book Antiqua" w:hAnsi="Book Antiqua"/>
        </w:rPr>
        <w:t xml:space="preserve">Tūhua </w:t>
      </w:r>
      <w:r w:rsidRPr="00784535">
        <w:rPr>
          <w:rFonts w:ascii="Book Antiqua" w:hAnsi="Book Antiqua"/>
        </w:rPr>
        <w:t xml:space="preserve">based on a traditional environmental ethic of conservation.  </w:t>
      </w:r>
    </w:p>
    <w:p w:rsidR="00D83E92" w:rsidRPr="00A0632B" w:rsidRDefault="00D83E92" w:rsidP="00507D43">
      <w:pPr>
        <w:pStyle w:val="BodyText"/>
        <w:tabs>
          <w:tab w:val="left" w:pos="1630"/>
        </w:tabs>
        <w:spacing w:line="280" w:lineRule="atLeast"/>
        <w:ind w:left="1627" w:hanging="1627"/>
        <w:rPr>
          <w:rFonts w:ascii="Book Antiqua" w:hAnsi="Book Antiqua"/>
        </w:rPr>
      </w:pPr>
      <w:r w:rsidRPr="00784535">
        <w:rPr>
          <w:rFonts w:ascii="Book Antiqua" w:hAnsi="Book Antiqua"/>
        </w:rPr>
        <w:t>Method (2)</w:t>
      </w:r>
      <w:r w:rsidRPr="00784535">
        <w:rPr>
          <w:rFonts w:ascii="Book Antiqua" w:hAnsi="Book Antiqua"/>
        </w:rPr>
        <w:tab/>
        <w:t xml:space="preserve">To provide for use and development by identifying the </w:t>
      </w:r>
      <w:proofErr w:type="spellStart"/>
      <w:r w:rsidRPr="00784535">
        <w:rPr>
          <w:rFonts w:ascii="Book Antiqua" w:hAnsi="Book Antiqua"/>
        </w:rPr>
        <w:t>Opo</w:t>
      </w:r>
      <w:proofErr w:type="spellEnd"/>
      <w:r w:rsidRPr="00784535">
        <w:rPr>
          <w:rFonts w:ascii="Book Antiqua" w:hAnsi="Book Antiqua"/>
        </w:rPr>
        <w:t xml:space="preserve"> Bay and </w:t>
      </w:r>
      <w:proofErr w:type="gramStart"/>
      <w:r>
        <w:rPr>
          <w:rFonts w:ascii="Book Antiqua" w:hAnsi="Book Antiqua"/>
        </w:rPr>
        <w:t xml:space="preserve">Pānui </w:t>
      </w:r>
      <w:r w:rsidRPr="00784535">
        <w:rPr>
          <w:rFonts w:ascii="Book Antiqua" w:hAnsi="Book Antiqua"/>
        </w:rPr>
        <w:t xml:space="preserve"> area</w:t>
      </w:r>
      <w:proofErr w:type="gramEnd"/>
      <w:r w:rsidRPr="00784535">
        <w:rPr>
          <w:rFonts w:ascii="Book Antiqua" w:hAnsi="Book Antiqua"/>
        </w:rPr>
        <w:t xml:space="preserve"> as being suitable as the location for built development.</w:t>
      </w:r>
    </w:p>
    <w:p w:rsidR="00D83E92" w:rsidRPr="00A0632B" w:rsidRDefault="00D83E92" w:rsidP="00507D43">
      <w:pPr>
        <w:pStyle w:val="Heading3"/>
        <w:tabs>
          <w:tab w:val="clear" w:pos="1080"/>
        </w:tabs>
        <w:spacing w:before="240"/>
        <w:ind w:left="0" w:firstLine="0"/>
      </w:pPr>
      <w:r w:rsidRPr="00A0632B">
        <w:t>Other Methods</w:t>
      </w:r>
    </w:p>
    <w:p w:rsidR="00D83E92" w:rsidRPr="00A0632B" w:rsidRDefault="00D83E92" w:rsidP="00507D43">
      <w:pPr>
        <w:pStyle w:val="BodyText"/>
        <w:tabs>
          <w:tab w:val="left" w:pos="1560"/>
        </w:tabs>
        <w:spacing w:line="280" w:lineRule="atLeast"/>
        <w:ind w:left="1627" w:hanging="1627"/>
        <w:rPr>
          <w:rFonts w:ascii="Book Antiqua" w:hAnsi="Book Antiqua"/>
        </w:rPr>
      </w:pPr>
      <w:r w:rsidRPr="00A0632B">
        <w:rPr>
          <w:rFonts w:ascii="Book Antiqua" w:hAnsi="Book Antiqua"/>
        </w:rPr>
        <w:t>OM (1)</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information to visitors to </w:t>
      </w:r>
      <w:r>
        <w:rPr>
          <w:rFonts w:ascii="Book Antiqua" w:hAnsi="Book Antiqua"/>
        </w:rPr>
        <w:t xml:space="preserve">Tūhua </w:t>
      </w:r>
      <w:r w:rsidRPr="00A0632B">
        <w:rPr>
          <w:rFonts w:ascii="Book Antiqua" w:hAnsi="Book Antiqua"/>
        </w:rPr>
        <w:t>on the history and current land use of the island.</w:t>
      </w:r>
    </w:p>
    <w:p w:rsidR="00D83E92" w:rsidRDefault="00D83E92" w:rsidP="00507D43">
      <w:pPr>
        <w:pStyle w:val="BodyText"/>
        <w:tabs>
          <w:tab w:val="left" w:pos="1560"/>
        </w:tabs>
        <w:spacing w:line="280" w:lineRule="atLeast"/>
        <w:ind w:left="1627" w:hanging="1627"/>
        <w:rPr>
          <w:rFonts w:ascii="Book Antiqua" w:hAnsi="Book Antiqua"/>
        </w:rPr>
      </w:pPr>
      <w:r w:rsidRPr="00A0632B">
        <w:rPr>
          <w:rFonts w:ascii="Book Antiqua" w:hAnsi="Book Antiqua"/>
        </w:rPr>
        <w:t>OM (2)</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design guidance material for new buildings incorporating elements of scale, form, materials</w:t>
      </w:r>
      <w:r>
        <w:rPr>
          <w:rFonts w:ascii="Book Antiqua" w:hAnsi="Book Antiqua"/>
        </w:rPr>
        <w:t>,</w:t>
      </w:r>
      <w:r w:rsidRPr="00A0632B">
        <w:rPr>
          <w:rFonts w:ascii="Book Antiqua" w:hAnsi="Book Antiqua"/>
        </w:rPr>
        <w:t xml:space="preserve"> etc</w:t>
      </w:r>
      <w:r>
        <w:rPr>
          <w:rFonts w:ascii="Book Antiqua" w:hAnsi="Book Antiqua"/>
        </w:rPr>
        <w:t>.,</w:t>
      </w:r>
      <w:r w:rsidRPr="00A0632B">
        <w:rPr>
          <w:rFonts w:ascii="Book Antiqua" w:hAnsi="Book Antiqua"/>
        </w:rPr>
        <w:t xml:space="preserve"> that are compatible with the character of </w:t>
      </w:r>
      <w:r>
        <w:rPr>
          <w:rFonts w:ascii="Book Antiqua" w:hAnsi="Book Antiqua"/>
        </w:rPr>
        <w:t>Tūhua.</w:t>
      </w:r>
    </w:p>
    <w:p w:rsidR="00D83E92" w:rsidRPr="00A0632B" w:rsidRDefault="00D83E92" w:rsidP="00507D43">
      <w:pPr>
        <w:pStyle w:val="BodyText"/>
        <w:tabs>
          <w:tab w:val="left" w:pos="1560"/>
        </w:tabs>
        <w:spacing w:line="280" w:lineRule="atLeast"/>
        <w:ind w:left="1627" w:hanging="1627"/>
        <w:rPr>
          <w:rFonts w:ascii="Book Antiqua" w:hAnsi="Book Antiqua"/>
        </w:rPr>
      </w:pPr>
      <w:r>
        <w:rPr>
          <w:rFonts w:ascii="Book Antiqua" w:hAnsi="Book Antiqua"/>
        </w:rPr>
        <w:t>OM (3)</w:t>
      </w:r>
      <w:r>
        <w:rPr>
          <w:rFonts w:ascii="Book Antiqua" w:hAnsi="Book Antiqua"/>
        </w:rPr>
        <w:tab/>
      </w:r>
      <w:proofErr w:type="gramStart"/>
      <w:r>
        <w:rPr>
          <w:rFonts w:ascii="Book Antiqua" w:hAnsi="Book Antiqua"/>
        </w:rPr>
        <w:t>To</w:t>
      </w:r>
      <w:proofErr w:type="gramEnd"/>
      <w:r>
        <w:rPr>
          <w:rFonts w:ascii="Book Antiqua" w:hAnsi="Book Antiqua"/>
        </w:rPr>
        <w:t xml:space="preserve"> implement the Nga Whenua Rāhui Kawenata between the Tūhua Trust Board and the Minister of Conservation.</w:t>
      </w:r>
    </w:p>
    <w:p w:rsidR="00D83E92" w:rsidRPr="00A0632B" w:rsidRDefault="00D83E92" w:rsidP="00507D43">
      <w:pPr>
        <w:pStyle w:val="Heading3"/>
        <w:tabs>
          <w:tab w:val="clear" w:pos="1080"/>
        </w:tabs>
        <w:spacing w:before="240"/>
        <w:ind w:left="0" w:firstLine="0"/>
      </w:pPr>
      <w:r w:rsidRPr="00A0632B">
        <w:t>Anticipated Environmental Results</w:t>
      </w:r>
    </w:p>
    <w:p w:rsidR="00D83E92" w:rsidRPr="00A0632B" w:rsidRDefault="00D83E92" w:rsidP="00507D43">
      <w:pPr>
        <w:pStyle w:val="BodyText"/>
        <w:tabs>
          <w:tab w:val="left" w:pos="1560"/>
        </w:tabs>
        <w:spacing w:line="280" w:lineRule="atLeast"/>
        <w:ind w:left="1627" w:hanging="1627"/>
        <w:rPr>
          <w:rFonts w:ascii="Book Antiqua" w:hAnsi="Book Antiqua"/>
        </w:rPr>
      </w:pPr>
      <w:r w:rsidRPr="00A0632B">
        <w:rPr>
          <w:rFonts w:ascii="Book Antiqua" w:hAnsi="Book Antiqua"/>
        </w:rPr>
        <w:t>AER (1)</w:t>
      </w:r>
      <w:r w:rsidRPr="00A0632B">
        <w:rPr>
          <w:rFonts w:ascii="Book Antiqua" w:hAnsi="Book Antiqua"/>
        </w:rPr>
        <w:tab/>
        <w:t xml:space="preserve">The maintenance of the current visual appearance and natural character and amenity of </w:t>
      </w:r>
      <w:r>
        <w:rPr>
          <w:rFonts w:ascii="Book Antiqua" w:hAnsi="Book Antiqua"/>
        </w:rPr>
        <w:t>Tūhua</w:t>
      </w:r>
      <w:r w:rsidRPr="00A0632B">
        <w:rPr>
          <w:rFonts w:ascii="Book Antiqua" w:hAnsi="Book Antiqua"/>
        </w:rPr>
        <w:t>, which is recognised in the Bay of Plenty Regional Coastal Environment Plan as an outstanding natural feature and landscape, when seen from off-shore and the mainland (measured in terms of area cleared and developed on the island).</w:t>
      </w:r>
    </w:p>
    <w:p w:rsidR="00D83E92" w:rsidRDefault="00D83E92" w:rsidP="00914372">
      <w:pPr>
        <w:pStyle w:val="Heading2"/>
        <w:tabs>
          <w:tab w:val="clear" w:pos="576"/>
        </w:tabs>
        <w:spacing w:before="0"/>
        <w:ind w:left="0" w:firstLine="0"/>
      </w:pPr>
      <w:r>
        <w:br w:type="page"/>
      </w:r>
      <w:bookmarkStart w:id="22" w:name="_Toc331065052"/>
      <w:bookmarkStart w:id="23" w:name="_Toc391462352"/>
      <w:r w:rsidRPr="00A0632B">
        <w:lastRenderedPageBreak/>
        <w:t>Environmental Topic 2: Natural Resources and Environment</w:t>
      </w:r>
      <w:bookmarkEnd w:id="22"/>
      <w:bookmarkEnd w:id="23"/>
    </w:p>
    <w:p w:rsidR="00D83E92" w:rsidRPr="00A0632B" w:rsidRDefault="00D83E92" w:rsidP="00507D43">
      <w:pPr>
        <w:pStyle w:val="Heading3"/>
        <w:tabs>
          <w:tab w:val="clear" w:pos="1080"/>
        </w:tabs>
        <w:ind w:left="0" w:firstLine="0"/>
      </w:pPr>
      <w:r w:rsidRPr="00A0632B">
        <w:t>Issues</w:t>
      </w:r>
    </w:p>
    <w:p w:rsidR="00D83E92" w:rsidRPr="00A0632B" w:rsidRDefault="00D83E92" w:rsidP="00507D43">
      <w:pPr>
        <w:pStyle w:val="BodyText"/>
        <w:tabs>
          <w:tab w:val="left" w:pos="1560"/>
        </w:tabs>
        <w:ind w:left="1560" w:hanging="1560"/>
        <w:rPr>
          <w:rFonts w:ascii="Book Antiqua" w:hAnsi="Book Antiqua"/>
          <w:b/>
          <w:bCs/>
          <w:i/>
          <w:iCs/>
        </w:rPr>
      </w:pPr>
      <w:r w:rsidRPr="00A0632B">
        <w:rPr>
          <w:rFonts w:ascii="Book Antiqua" w:hAnsi="Book Antiqua"/>
          <w:b/>
          <w:bCs/>
          <w:i/>
          <w:iCs/>
        </w:rPr>
        <w:t xml:space="preserve">Issue 2.1: </w:t>
      </w:r>
      <w:r w:rsidRPr="00A0632B">
        <w:rPr>
          <w:rFonts w:ascii="Book Antiqua" w:hAnsi="Book Antiqua"/>
          <w:b/>
          <w:bCs/>
          <w:i/>
          <w:iCs/>
        </w:rPr>
        <w:tab/>
        <w:t xml:space="preserve">Use and development on </w:t>
      </w:r>
      <w:r>
        <w:rPr>
          <w:rFonts w:ascii="Book Antiqua" w:hAnsi="Book Antiqua"/>
          <w:b/>
          <w:bCs/>
          <w:i/>
          <w:iCs/>
        </w:rPr>
        <w:t xml:space="preserve">Tūhua </w:t>
      </w:r>
      <w:r w:rsidRPr="00A0632B">
        <w:rPr>
          <w:rFonts w:ascii="Book Antiqua" w:hAnsi="Book Antiqua"/>
          <w:b/>
          <w:bCs/>
          <w:i/>
          <w:iCs/>
        </w:rPr>
        <w:t>can affect the quality of the environment on the island, including air and water, enjoyed by the community through contamination of the environment and/or restricting further use of the island.</w:t>
      </w:r>
    </w:p>
    <w:p w:rsidR="00D83E92" w:rsidRPr="00A0632B" w:rsidRDefault="00D83E92" w:rsidP="00507D43">
      <w:pPr>
        <w:pStyle w:val="BodyText"/>
        <w:tabs>
          <w:tab w:val="left" w:pos="1560"/>
        </w:tabs>
        <w:ind w:left="1560" w:hanging="1560"/>
        <w:rPr>
          <w:rFonts w:ascii="Book Antiqua" w:hAnsi="Book Antiqua"/>
          <w:b/>
          <w:bCs/>
          <w:i/>
          <w:iCs/>
        </w:rPr>
      </w:pPr>
      <w:r w:rsidRPr="00A0632B">
        <w:rPr>
          <w:rFonts w:ascii="Book Antiqua" w:hAnsi="Book Antiqua"/>
          <w:b/>
          <w:bCs/>
          <w:i/>
          <w:iCs/>
        </w:rPr>
        <w:tab/>
        <w:t xml:space="preserve">The land, freshwater and soil resources available on </w:t>
      </w:r>
      <w:r>
        <w:rPr>
          <w:rFonts w:ascii="Book Antiqua" w:hAnsi="Book Antiqua"/>
          <w:b/>
          <w:bCs/>
          <w:i/>
          <w:iCs/>
        </w:rPr>
        <w:t xml:space="preserve">Tūhua </w:t>
      </w:r>
      <w:r w:rsidRPr="00A0632B">
        <w:rPr>
          <w:rFonts w:ascii="Book Antiqua" w:hAnsi="Book Antiqua"/>
          <w:b/>
          <w:bCs/>
          <w:i/>
          <w:iCs/>
        </w:rPr>
        <w:t>are finite resources, limited in area and quantity and sensitive to change.  These resources can be affected by use and development.</w:t>
      </w:r>
    </w:p>
    <w:p w:rsidR="00D83E92" w:rsidRPr="00A0632B" w:rsidRDefault="00D83E92" w:rsidP="00507D43">
      <w:pPr>
        <w:pStyle w:val="BodyText"/>
        <w:tabs>
          <w:tab w:val="left" w:pos="1560"/>
        </w:tabs>
        <w:ind w:left="1560" w:hanging="1560"/>
        <w:rPr>
          <w:rFonts w:ascii="Book Antiqua" w:hAnsi="Book Antiqua"/>
          <w:b/>
          <w:bCs/>
          <w:i/>
          <w:iCs/>
        </w:rPr>
      </w:pPr>
      <w:r w:rsidRPr="00A0632B">
        <w:rPr>
          <w:rFonts w:ascii="Book Antiqua" w:hAnsi="Book Antiqua"/>
          <w:b/>
          <w:bCs/>
          <w:i/>
          <w:iCs/>
        </w:rPr>
        <w:t>Issue 2.2</w:t>
      </w:r>
      <w:r>
        <w:rPr>
          <w:rFonts w:ascii="Book Antiqua" w:hAnsi="Book Antiqua"/>
          <w:b/>
          <w:bCs/>
          <w:i/>
          <w:iCs/>
        </w:rPr>
        <w:t>:</w:t>
      </w:r>
      <w:r w:rsidRPr="00A0632B">
        <w:rPr>
          <w:rFonts w:ascii="Book Antiqua" w:hAnsi="Book Antiqua"/>
          <w:b/>
          <w:bCs/>
          <w:i/>
          <w:iCs/>
        </w:rPr>
        <w:tab/>
        <w:t xml:space="preserve">The introduction of exotic pest plants and animals to </w:t>
      </w:r>
      <w:r>
        <w:rPr>
          <w:rFonts w:ascii="Book Antiqua" w:hAnsi="Book Antiqua"/>
          <w:b/>
          <w:bCs/>
          <w:i/>
          <w:iCs/>
        </w:rPr>
        <w:t xml:space="preserve">Tūhua </w:t>
      </w:r>
      <w:r w:rsidRPr="00A0632B">
        <w:rPr>
          <w:rFonts w:ascii="Book Antiqua" w:hAnsi="Book Antiqua"/>
          <w:b/>
          <w:bCs/>
          <w:i/>
          <w:iCs/>
        </w:rPr>
        <w:t>can adversely affect the natural environment of the island.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1"/>
      </w:tblGrid>
      <w:tr w:rsidR="00D83E92" w:rsidRPr="00A0632B" w:rsidTr="00F5660F">
        <w:tc>
          <w:tcPr>
            <w:tcW w:w="8721" w:type="dxa"/>
            <w:tcBorders>
              <w:top w:val="double" w:sz="4" w:space="0" w:color="auto"/>
              <w:left w:val="double" w:sz="4" w:space="0" w:color="auto"/>
              <w:bottom w:val="double" w:sz="4" w:space="0" w:color="auto"/>
              <w:right w:val="double" w:sz="4" w:space="0" w:color="auto"/>
            </w:tcBorders>
          </w:tcPr>
          <w:p w:rsidR="00D83E92" w:rsidRPr="00A0632B" w:rsidRDefault="00D83E92" w:rsidP="00F5660F">
            <w:pPr>
              <w:pStyle w:val="Heading3"/>
              <w:tabs>
                <w:tab w:val="clear" w:pos="1080"/>
              </w:tabs>
              <w:ind w:left="0" w:firstLine="0"/>
            </w:pPr>
            <w:r w:rsidRPr="00A0632B">
              <w:br w:type="page"/>
              <w:t>Objectives and Policies</w:t>
            </w:r>
          </w:p>
          <w:p w:rsidR="00D83E92" w:rsidRPr="00A0632B" w:rsidRDefault="00D83E92" w:rsidP="00F5660F">
            <w:pPr>
              <w:pStyle w:val="BodyText"/>
              <w:tabs>
                <w:tab w:val="left" w:pos="1560"/>
              </w:tabs>
              <w:ind w:left="1560" w:hanging="1560"/>
              <w:rPr>
                <w:rFonts w:ascii="Book Antiqua" w:hAnsi="Book Antiqua"/>
                <w:b/>
                <w:bCs/>
                <w:i/>
                <w:iCs/>
              </w:rPr>
            </w:pPr>
            <w:r w:rsidRPr="00A0632B">
              <w:rPr>
                <w:rFonts w:ascii="Book Antiqua" w:hAnsi="Book Antiqua"/>
                <w:b/>
                <w:bCs/>
                <w:i/>
                <w:iCs/>
              </w:rPr>
              <w:t xml:space="preserve">Objective 2.1.1: </w:t>
            </w:r>
            <w:r w:rsidRPr="00A0632B">
              <w:rPr>
                <w:rFonts w:ascii="Book Antiqua" w:hAnsi="Book Antiqua"/>
                <w:b/>
                <w:bCs/>
                <w:i/>
                <w:iCs/>
              </w:rPr>
              <w:tab/>
              <w:t xml:space="preserve">To protect and preserve </w:t>
            </w:r>
            <w:r>
              <w:rPr>
                <w:rFonts w:ascii="Book Antiqua" w:hAnsi="Book Antiqua"/>
                <w:b/>
                <w:bCs/>
                <w:i/>
                <w:iCs/>
              </w:rPr>
              <w:t>Tūhua</w:t>
            </w:r>
            <w:r w:rsidRPr="00A0632B">
              <w:rPr>
                <w:rFonts w:ascii="Book Antiqua" w:hAnsi="Book Antiqua"/>
                <w:b/>
                <w:bCs/>
                <w:i/>
                <w:iCs/>
              </w:rPr>
              <w:t>, as an island environment, with important natural values and resources, significant indigenous flora and fauna habitats and ecosystems, from the adverse effects of use and development.</w:t>
            </w:r>
          </w:p>
          <w:p w:rsidR="00D83E92" w:rsidRPr="00A0632B" w:rsidRDefault="00D83E92" w:rsidP="00F5660F">
            <w:pPr>
              <w:pStyle w:val="BodyText"/>
              <w:rPr>
                <w:rFonts w:ascii="Book Antiqua" w:hAnsi="Book Antiqua"/>
              </w:rPr>
            </w:pPr>
            <w:proofErr w:type="gramStart"/>
            <w:r w:rsidRPr="00A0632B">
              <w:rPr>
                <w:rFonts w:ascii="Book Antiqua" w:hAnsi="Book Antiqua"/>
              </w:rPr>
              <w:t>This objective actions</w:t>
            </w:r>
            <w:proofErr w:type="gramEnd"/>
            <w:r w:rsidRPr="00A0632B">
              <w:rPr>
                <w:rFonts w:ascii="Book Antiqua" w:hAnsi="Book Antiqua"/>
              </w:rPr>
              <w:t xml:space="preserve"> Issue 2.1.</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2.1.1.1</w:t>
            </w:r>
            <w:r>
              <w:rPr>
                <w:rFonts w:ascii="Book Antiqua" w:hAnsi="Book Antiqua"/>
                <w:i/>
                <w:iCs/>
              </w:rPr>
              <w:t>:</w:t>
            </w:r>
            <w:r w:rsidRPr="00A0632B">
              <w:rPr>
                <w:rFonts w:ascii="Book Antiqua" w:hAnsi="Book Antiqua"/>
                <w:i/>
                <w:iCs/>
              </w:rPr>
              <w:tab/>
              <w:t xml:space="preserve">Manage use and development to maintain and enhance the biodiversity of </w:t>
            </w:r>
            <w:r>
              <w:rPr>
                <w:rFonts w:ascii="Book Antiqua" w:hAnsi="Book Antiqua"/>
                <w:i/>
                <w:iCs/>
              </w:rPr>
              <w:t>Tūhua</w:t>
            </w:r>
            <w:r w:rsidRPr="00A0632B">
              <w:rPr>
                <w:rFonts w:ascii="Book Antiqua" w:hAnsi="Book Antiqua"/>
                <w:i/>
                <w:iCs/>
              </w:rPr>
              <w:t>.</w:t>
            </w:r>
          </w:p>
          <w:p w:rsidR="00D83E92" w:rsidRPr="00A0632B" w:rsidRDefault="00D83E92" w:rsidP="00F5660F">
            <w:pPr>
              <w:pStyle w:val="BodyText"/>
              <w:tabs>
                <w:tab w:val="left" w:pos="1560"/>
              </w:tabs>
              <w:rPr>
                <w:rFonts w:ascii="Book Antiqua" w:hAnsi="Book Antiqua"/>
              </w:rPr>
            </w:pPr>
            <w:r w:rsidRPr="00A0632B">
              <w:rPr>
                <w:rFonts w:ascii="Book Antiqua" w:hAnsi="Book Antiqua"/>
              </w:rPr>
              <w:t>This policy is primarily implemented by Methods (1), (5) and (6)</w:t>
            </w:r>
            <w:r>
              <w:rPr>
                <w:rFonts w:ascii="Book Antiqua" w:hAnsi="Book Antiqua"/>
              </w:rPr>
              <w:t xml:space="preserve"> and Other Method OM (6).</w:t>
            </w:r>
          </w:p>
          <w:p w:rsidR="00D83E92" w:rsidRPr="00A0632B" w:rsidRDefault="00D83E92" w:rsidP="00F5660F">
            <w:pPr>
              <w:pStyle w:val="BodyText"/>
              <w:tabs>
                <w:tab w:val="left" w:pos="1560"/>
              </w:tabs>
              <w:rPr>
                <w:rFonts w:ascii="Book Antiqua" w:hAnsi="Book Antiqua"/>
              </w:rPr>
            </w:pPr>
          </w:p>
          <w:p w:rsidR="00D83E92" w:rsidRPr="00A0632B" w:rsidRDefault="00D83E92" w:rsidP="00F5660F">
            <w:pPr>
              <w:pStyle w:val="BodyText"/>
              <w:tabs>
                <w:tab w:val="left" w:pos="1560"/>
              </w:tabs>
              <w:ind w:left="1630" w:hanging="1630"/>
              <w:rPr>
                <w:rFonts w:ascii="Book Antiqua" w:hAnsi="Book Antiqua"/>
                <w:b/>
                <w:bCs/>
                <w:i/>
                <w:iCs/>
              </w:rPr>
            </w:pPr>
            <w:r w:rsidRPr="00A0632B">
              <w:rPr>
                <w:rFonts w:ascii="Book Antiqua" w:hAnsi="Book Antiqua"/>
                <w:b/>
                <w:bCs/>
                <w:i/>
                <w:iCs/>
              </w:rPr>
              <w:t>Objective 2.2.1</w:t>
            </w:r>
            <w:r>
              <w:rPr>
                <w:rFonts w:ascii="Book Antiqua" w:hAnsi="Book Antiqua"/>
                <w:b/>
                <w:bCs/>
                <w:i/>
                <w:iCs/>
              </w:rPr>
              <w:t>:</w:t>
            </w:r>
            <w:r w:rsidRPr="00A0632B">
              <w:rPr>
                <w:rFonts w:ascii="Book Antiqua" w:hAnsi="Book Antiqua"/>
                <w:b/>
                <w:bCs/>
                <w:i/>
                <w:iCs/>
              </w:rPr>
              <w:tab/>
              <w:t xml:space="preserve">To avoid or minimise the adverse effects the disposal of wastewater, </w:t>
            </w:r>
            <w:proofErr w:type="spellStart"/>
            <w:r w:rsidRPr="00A0632B">
              <w:rPr>
                <w:rFonts w:ascii="Book Antiqua" w:hAnsi="Book Antiqua"/>
                <w:b/>
                <w:bCs/>
                <w:i/>
                <w:iCs/>
              </w:rPr>
              <w:t>stormwater</w:t>
            </w:r>
            <w:proofErr w:type="spellEnd"/>
            <w:r w:rsidRPr="00A0632B">
              <w:rPr>
                <w:rFonts w:ascii="Book Antiqua" w:hAnsi="Book Antiqua"/>
                <w:b/>
                <w:bCs/>
                <w:i/>
                <w:iCs/>
              </w:rPr>
              <w:t xml:space="preserve"> and solid waste and the collection or taking of water may have on natural resources and the environment.</w:t>
            </w:r>
          </w:p>
          <w:p w:rsidR="00D83E92" w:rsidRPr="00A0632B" w:rsidRDefault="00D83E92" w:rsidP="00F5660F">
            <w:pPr>
              <w:pStyle w:val="BodyText"/>
              <w:rPr>
                <w:rFonts w:ascii="Book Antiqua" w:hAnsi="Book Antiqua"/>
              </w:rPr>
            </w:pPr>
            <w:proofErr w:type="gramStart"/>
            <w:r w:rsidRPr="00A0632B">
              <w:rPr>
                <w:rFonts w:ascii="Book Antiqua" w:hAnsi="Book Antiqua"/>
              </w:rPr>
              <w:t>This objective actions</w:t>
            </w:r>
            <w:proofErr w:type="gramEnd"/>
            <w:r w:rsidRPr="00A0632B">
              <w:rPr>
                <w:rFonts w:ascii="Book Antiqua" w:hAnsi="Book Antiqua"/>
              </w:rPr>
              <w:t xml:space="preserve"> Issue 2.2.</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2.2.1.1</w:t>
            </w:r>
            <w:r>
              <w:rPr>
                <w:rFonts w:ascii="Book Antiqua" w:hAnsi="Book Antiqua"/>
                <w:i/>
                <w:iCs/>
              </w:rPr>
              <w:t>:</w:t>
            </w:r>
            <w:r w:rsidRPr="00A0632B">
              <w:rPr>
                <w:rFonts w:ascii="Book Antiqua" w:hAnsi="Book Antiqua"/>
                <w:i/>
                <w:iCs/>
              </w:rPr>
              <w:tab/>
              <w:t>To ensure that domestic and other wastewater is treated and disposed of in a way that does not compromise the natural environment and the health and safety of the island community.</w:t>
            </w:r>
          </w:p>
          <w:p w:rsidR="00D83E92" w:rsidRPr="00A0632B" w:rsidRDefault="00D83E92" w:rsidP="00F5660F">
            <w:pPr>
              <w:pStyle w:val="BodyText"/>
              <w:tabs>
                <w:tab w:val="left" w:pos="1560"/>
              </w:tabs>
              <w:rPr>
                <w:rFonts w:ascii="Book Antiqua" w:hAnsi="Book Antiqua"/>
              </w:rPr>
            </w:pPr>
            <w:r w:rsidRPr="00A0632B">
              <w:rPr>
                <w:rFonts w:ascii="Book Antiqua" w:hAnsi="Book Antiqua"/>
              </w:rPr>
              <w:t xml:space="preserve">This Policy is primarily implemented by Methods (2) and (3) and </w:t>
            </w:r>
            <w:r>
              <w:rPr>
                <w:rFonts w:ascii="Book Antiqua" w:hAnsi="Book Antiqua"/>
              </w:rPr>
              <w:t xml:space="preserve">Other Method </w:t>
            </w:r>
            <w:r w:rsidRPr="00A0632B">
              <w:rPr>
                <w:rFonts w:ascii="Book Antiqua" w:hAnsi="Book Antiqua"/>
              </w:rPr>
              <w:t>OM (4).</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2.2.1.2</w:t>
            </w:r>
            <w:r>
              <w:rPr>
                <w:rFonts w:ascii="Book Antiqua" w:hAnsi="Book Antiqua"/>
                <w:i/>
                <w:iCs/>
              </w:rPr>
              <w:t>:</w:t>
            </w:r>
            <w:r w:rsidRPr="00A0632B">
              <w:rPr>
                <w:rFonts w:ascii="Book Antiqua" w:hAnsi="Book Antiqua"/>
                <w:i/>
                <w:iCs/>
              </w:rPr>
              <w:tab/>
              <w:t xml:space="preserve">To ensure that </w:t>
            </w:r>
            <w:proofErr w:type="spellStart"/>
            <w:r w:rsidRPr="00A0632B">
              <w:rPr>
                <w:rFonts w:ascii="Book Antiqua" w:hAnsi="Book Antiqua"/>
                <w:i/>
                <w:iCs/>
              </w:rPr>
              <w:t>stormwater</w:t>
            </w:r>
            <w:proofErr w:type="spellEnd"/>
            <w:r w:rsidRPr="00A0632B">
              <w:rPr>
                <w:rFonts w:ascii="Book Antiqua" w:hAnsi="Book Antiqua"/>
                <w:i/>
                <w:iCs/>
              </w:rPr>
              <w:t xml:space="preserve"> is collected and disposed of in a way that </w:t>
            </w:r>
            <w:proofErr w:type="gramStart"/>
            <w:r w:rsidRPr="00A0632B">
              <w:rPr>
                <w:rFonts w:ascii="Book Antiqua" w:hAnsi="Book Antiqua"/>
                <w:i/>
                <w:iCs/>
              </w:rPr>
              <w:t>avoids,</w:t>
            </w:r>
            <w:proofErr w:type="gramEnd"/>
            <w:r w:rsidRPr="00A0632B">
              <w:rPr>
                <w:rFonts w:ascii="Book Antiqua" w:hAnsi="Book Antiqua"/>
                <w:i/>
                <w:iCs/>
              </w:rPr>
              <w:t xml:space="preserve"> remedies or mitigates actual and potential adverse effects on the environment, including the potential for groundwater and marine contamination.</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 (2)</w:t>
            </w:r>
            <w:r>
              <w:rPr>
                <w:rFonts w:ascii="Book Antiqua" w:hAnsi="Book Antiqua"/>
              </w:rPr>
              <w:t>.</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2</w:t>
            </w:r>
            <w:r>
              <w:rPr>
                <w:rFonts w:ascii="Book Antiqua" w:hAnsi="Book Antiqua"/>
                <w:i/>
                <w:iCs/>
              </w:rPr>
              <w:t>.</w:t>
            </w:r>
            <w:r w:rsidRPr="00A0632B">
              <w:rPr>
                <w:rFonts w:ascii="Book Antiqua" w:hAnsi="Book Antiqua"/>
                <w:i/>
                <w:iCs/>
              </w:rPr>
              <w:t>2.1.3:</w:t>
            </w:r>
            <w:r w:rsidRPr="00A0632B">
              <w:rPr>
                <w:rFonts w:ascii="Book Antiqua" w:hAnsi="Book Antiqua"/>
                <w:i/>
                <w:iCs/>
              </w:rPr>
              <w:tab/>
              <w:t>To ensure that water is collected and supplied in a way that does not compromise the health and safety of the user.</w:t>
            </w:r>
          </w:p>
          <w:p w:rsidR="00D83E92" w:rsidRPr="00A0632B" w:rsidRDefault="00D83E92" w:rsidP="00F5660F">
            <w:pPr>
              <w:pStyle w:val="BodyText"/>
              <w:rPr>
                <w:rFonts w:ascii="Book Antiqua" w:hAnsi="Book Antiqua"/>
              </w:rPr>
            </w:pPr>
            <w:r w:rsidRPr="00A0632B">
              <w:rPr>
                <w:rFonts w:ascii="Book Antiqua" w:hAnsi="Book Antiqua"/>
              </w:rPr>
              <w:t xml:space="preserve">This Policy is primarily implemented by Method (3). </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2.2.1.4:</w:t>
            </w:r>
            <w:r w:rsidRPr="00A0632B">
              <w:rPr>
                <w:rFonts w:ascii="Book Antiqua" w:hAnsi="Book Antiqua"/>
                <w:i/>
                <w:iCs/>
              </w:rPr>
              <w:tab/>
              <w:t xml:space="preserve">To ensure that the collection and/or taking of water by any particular user </w:t>
            </w:r>
            <w:proofErr w:type="gramStart"/>
            <w:r w:rsidRPr="00A0632B">
              <w:rPr>
                <w:rFonts w:ascii="Book Antiqua" w:hAnsi="Book Antiqua"/>
                <w:i/>
                <w:iCs/>
              </w:rPr>
              <w:t>does</w:t>
            </w:r>
            <w:proofErr w:type="gramEnd"/>
            <w:r w:rsidRPr="00A0632B">
              <w:rPr>
                <w:rFonts w:ascii="Book Antiqua" w:hAnsi="Book Antiqua"/>
                <w:i/>
                <w:iCs/>
              </w:rPr>
              <w:t xml:space="preserve"> not compromise the ability of other lawful users of the resource to provide for their own use and development.</w:t>
            </w:r>
          </w:p>
          <w:p w:rsidR="00D83E92" w:rsidRPr="00A0632B" w:rsidRDefault="00D83E92" w:rsidP="00F5660F">
            <w:pPr>
              <w:pStyle w:val="BodyText"/>
              <w:rPr>
                <w:rFonts w:ascii="Book Antiqua" w:hAnsi="Book Antiqua"/>
              </w:rPr>
            </w:pPr>
            <w:r w:rsidRPr="00A0632B">
              <w:rPr>
                <w:rFonts w:ascii="Book Antiqua" w:hAnsi="Book Antiqua"/>
              </w:rPr>
              <w:t xml:space="preserve">This Policy is primarily implemented by </w:t>
            </w:r>
            <w:r>
              <w:rPr>
                <w:rFonts w:ascii="Book Antiqua" w:hAnsi="Book Antiqua"/>
              </w:rPr>
              <w:t xml:space="preserve">Other </w:t>
            </w:r>
            <w:r w:rsidRPr="00A0632B">
              <w:rPr>
                <w:rFonts w:ascii="Book Antiqua" w:hAnsi="Book Antiqua"/>
              </w:rPr>
              <w:t>Method OM (3).</w:t>
            </w:r>
          </w:p>
          <w:p w:rsidR="00D83E92" w:rsidRPr="00A0632B" w:rsidRDefault="00D83E92" w:rsidP="00F5660F">
            <w:pPr>
              <w:pStyle w:val="BodyText"/>
              <w:ind w:left="1560" w:hanging="1560"/>
              <w:rPr>
                <w:rFonts w:ascii="Book Antiqua" w:hAnsi="Book Antiqua"/>
                <w:i/>
                <w:iCs/>
              </w:rPr>
            </w:pPr>
            <w:r w:rsidRPr="00A0632B">
              <w:rPr>
                <w:rFonts w:ascii="Book Antiqua" w:hAnsi="Book Antiqua"/>
                <w:i/>
                <w:iCs/>
              </w:rPr>
              <w:t>Policy 2.2.1.5:</w:t>
            </w:r>
            <w:r w:rsidRPr="00A0632B">
              <w:rPr>
                <w:rFonts w:ascii="Book Antiqua" w:hAnsi="Book Antiqua"/>
                <w:i/>
                <w:iCs/>
              </w:rPr>
              <w:tab/>
              <w:t>To ensure that the disposal of solid waste avoids adverse effects on the environment.</w:t>
            </w:r>
          </w:p>
          <w:p w:rsidR="00D83E92" w:rsidRPr="00A0632B" w:rsidRDefault="00D83E92" w:rsidP="00F5660F">
            <w:pPr>
              <w:pStyle w:val="BodyText"/>
              <w:rPr>
                <w:rFonts w:ascii="Book Antiqua" w:hAnsi="Book Antiqua"/>
              </w:rPr>
            </w:pPr>
            <w:r w:rsidRPr="00A0632B">
              <w:rPr>
                <w:rFonts w:ascii="Book Antiqua" w:hAnsi="Book Antiqua"/>
              </w:rPr>
              <w:t xml:space="preserve">This Policy is primarily implemented by Method (4). </w:t>
            </w:r>
          </w:p>
          <w:p w:rsidR="00D83E92" w:rsidRPr="00A0632B" w:rsidRDefault="00D83E92" w:rsidP="00F5660F">
            <w:pPr>
              <w:pStyle w:val="BodyText"/>
            </w:pPr>
          </w:p>
        </w:tc>
      </w:tr>
    </w:tbl>
    <w:p w:rsidR="00D83E92" w:rsidRDefault="00D83E92" w:rsidP="00507D4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1"/>
      </w:tblGrid>
      <w:tr w:rsidR="00D83E92" w:rsidRPr="00A0632B" w:rsidTr="00F5660F">
        <w:tc>
          <w:tcPr>
            <w:tcW w:w="8721" w:type="dxa"/>
            <w:tcBorders>
              <w:top w:val="double" w:sz="4" w:space="0" w:color="auto"/>
              <w:left w:val="double" w:sz="4" w:space="0" w:color="auto"/>
              <w:bottom w:val="nil"/>
              <w:right w:val="double" w:sz="4" w:space="0" w:color="auto"/>
            </w:tcBorders>
          </w:tcPr>
          <w:p w:rsidR="00D83E92" w:rsidRDefault="00D83E92" w:rsidP="00EC0133">
            <w:pPr>
              <w:pStyle w:val="BodyText"/>
              <w:spacing w:before="120"/>
              <w:ind w:left="1559" w:hanging="1559"/>
              <w:rPr>
                <w:rFonts w:ascii="Book Antiqua" w:hAnsi="Book Antiqua"/>
                <w:i/>
                <w:iCs/>
              </w:rPr>
            </w:pPr>
            <w:r w:rsidRPr="00A0632B">
              <w:rPr>
                <w:rFonts w:ascii="Book Antiqua" w:hAnsi="Book Antiqua"/>
                <w:i/>
                <w:iCs/>
              </w:rPr>
              <w:t>Policy 2.2.1.6:</w:t>
            </w:r>
            <w:r w:rsidRPr="00A0632B">
              <w:rPr>
                <w:rFonts w:ascii="Book Antiqua" w:hAnsi="Book Antiqua"/>
                <w:i/>
                <w:iCs/>
              </w:rPr>
              <w:tab/>
              <w:t>Earthworks shall avoid, remedy or mitigate adverse effects on the natural environment from erosion, sediment discharge and degradation of the capacity of soil to support life.</w:t>
            </w:r>
          </w:p>
          <w:p w:rsidR="00D83E92" w:rsidRDefault="00D83E92" w:rsidP="00F5660F">
            <w:pPr>
              <w:pStyle w:val="BodyText"/>
              <w:rPr>
                <w:rFonts w:ascii="Book Antiqua" w:hAnsi="Book Antiqua"/>
              </w:rPr>
            </w:pPr>
            <w:r w:rsidRPr="00A0632B">
              <w:rPr>
                <w:rFonts w:ascii="Book Antiqua" w:hAnsi="Book Antiqua"/>
              </w:rPr>
              <w:t>This Policy is primarily implemented by Method (6).</w:t>
            </w:r>
          </w:p>
          <w:p w:rsidR="00D83E92" w:rsidRPr="00BB1E11" w:rsidRDefault="00D83E92" w:rsidP="00F5660F">
            <w:pPr>
              <w:pStyle w:val="BodyText"/>
              <w:rPr>
                <w:rFonts w:ascii="Book Antiqua" w:hAnsi="Book Antiqua"/>
              </w:rPr>
            </w:pPr>
          </w:p>
        </w:tc>
      </w:tr>
      <w:tr w:rsidR="00D83E92" w:rsidRPr="00A0632B" w:rsidTr="00F5660F">
        <w:tc>
          <w:tcPr>
            <w:tcW w:w="8721" w:type="dxa"/>
            <w:tcBorders>
              <w:top w:val="nil"/>
              <w:left w:val="double" w:sz="4" w:space="0" w:color="auto"/>
              <w:bottom w:val="double" w:sz="4" w:space="0" w:color="auto"/>
              <w:right w:val="double" w:sz="4" w:space="0" w:color="auto"/>
            </w:tcBorders>
          </w:tcPr>
          <w:p w:rsidR="00D83E92" w:rsidRPr="00A0632B" w:rsidRDefault="00D83E92" w:rsidP="00F5660F">
            <w:pPr>
              <w:pStyle w:val="BodyText"/>
              <w:tabs>
                <w:tab w:val="left" w:pos="1560"/>
              </w:tabs>
              <w:rPr>
                <w:rFonts w:ascii="Book Antiqua" w:hAnsi="Book Antiqua"/>
                <w:b/>
                <w:bCs/>
                <w:i/>
                <w:iCs/>
              </w:rPr>
            </w:pPr>
            <w:r w:rsidRPr="00A0632B">
              <w:rPr>
                <w:rFonts w:ascii="Book Antiqua" w:hAnsi="Book Antiqua"/>
                <w:b/>
                <w:bCs/>
                <w:i/>
                <w:iCs/>
              </w:rPr>
              <w:t xml:space="preserve">Objective 2.2.2: </w:t>
            </w:r>
            <w:r w:rsidRPr="00A0632B">
              <w:rPr>
                <w:rFonts w:ascii="Book Antiqua" w:hAnsi="Book Antiqua"/>
                <w:b/>
                <w:bCs/>
                <w:i/>
                <w:iCs/>
              </w:rPr>
              <w:tab/>
              <w:t xml:space="preserve">To protect and preserve </w:t>
            </w:r>
            <w:r>
              <w:rPr>
                <w:rFonts w:ascii="Book Antiqua" w:hAnsi="Book Antiqua"/>
                <w:b/>
                <w:bCs/>
                <w:i/>
                <w:iCs/>
              </w:rPr>
              <w:t xml:space="preserve">Tūhua </w:t>
            </w:r>
            <w:r w:rsidRPr="00A0632B">
              <w:rPr>
                <w:rFonts w:ascii="Book Antiqua" w:hAnsi="Book Antiqua"/>
                <w:b/>
                <w:bCs/>
                <w:i/>
                <w:iCs/>
              </w:rPr>
              <w:t xml:space="preserve">’s predominantly pest-free character </w:t>
            </w:r>
          </w:p>
          <w:p w:rsidR="00D83E92" w:rsidRPr="00A0632B" w:rsidRDefault="00D83E92" w:rsidP="00F5660F">
            <w:pPr>
              <w:pStyle w:val="BodyText"/>
              <w:ind w:left="1560" w:hanging="1560"/>
              <w:rPr>
                <w:rFonts w:ascii="Book Antiqua" w:hAnsi="Book Antiqua"/>
                <w:i/>
                <w:iCs/>
              </w:rPr>
            </w:pPr>
            <w:r w:rsidRPr="00A0632B">
              <w:rPr>
                <w:rFonts w:ascii="Book Antiqua" w:hAnsi="Book Antiqua"/>
                <w:i/>
                <w:iCs/>
              </w:rPr>
              <w:t>Policy 2.2.2.1:</w:t>
            </w:r>
            <w:r w:rsidRPr="00A0632B">
              <w:rPr>
                <w:rFonts w:ascii="Book Antiqua" w:hAnsi="Book Antiqua"/>
                <w:i/>
                <w:iCs/>
              </w:rPr>
              <w:tab/>
              <w:t>To ensure that</w:t>
            </w:r>
            <w:r>
              <w:rPr>
                <w:rFonts w:ascii="Book Antiqua" w:hAnsi="Book Antiqua"/>
                <w:i/>
                <w:iCs/>
              </w:rPr>
              <w:t xml:space="preserve"> </w:t>
            </w:r>
            <w:r w:rsidRPr="00A0632B">
              <w:rPr>
                <w:rFonts w:ascii="Book Antiqua" w:hAnsi="Book Antiqua"/>
                <w:i/>
                <w:iCs/>
              </w:rPr>
              <w:t>exotic pest plants and animals are not introduced to the island.</w:t>
            </w:r>
          </w:p>
          <w:p w:rsidR="00D83E92" w:rsidRPr="00A0632B" w:rsidRDefault="00D83E92" w:rsidP="00F5660F">
            <w:pPr>
              <w:pStyle w:val="BodyText"/>
              <w:ind w:left="1560" w:hanging="1560"/>
              <w:rPr>
                <w:rFonts w:ascii="Book Antiqua" w:hAnsi="Book Antiqua"/>
                <w:i/>
                <w:iCs/>
              </w:rPr>
            </w:pPr>
            <w:r w:rsidRPr="00A0632B">
              <w:rPr>
                <w:rFonts w:ascii="Book Antiqua" w:hAnsi="Book Antiqua"/>
              </w:rPr>
              <w:t xml:space="preserve">This Policy is primarily implemented by Method (5) and </w:t>
            </w:r>
            <w:r>
              <w:rPr>
                <w:rFonts w:ascii="Book Antiqua" w:hAnsi="Book Antiqua"/>
              </w:rPr>
              <w:t xml:space="preserve">Other Methods </w:t>
            </w:r>
            <w:r w:rsidRPr="00A0632B">
              <w:rPr>
                <w:rFonts w:ascii="Book Antiqua" w:hAnsi="Book Antiqua"/>
              </w:rPr>
              <w:t xml:space="preserve">OM (1) and </w:t>
            </w:r>
            <w:r>
              <w:rPr>
                <w:rFonts w:ascii="Book Antiqua" w:hAnsi="Book Antiqua"/>
              </w:rPr>
              <w:t xml:space="preserve">OM </w:t>
            </w:r>
            <w:r w:rsidRPr="00A0632B">
              <w:rPr>
                <w:rFonts w:ascii="Book Antiqua" w:hAnsi="Book Antiqua"/>
              </w:rPr>
              <w:t>(2).</w:t>
            </w:r>
          </w:p>
          <w:p w:rsidR="00D83E92" w:rsidRPr="00A0632B" w:rsidRDefault="00D83E92" w:rsidP="00F5660F">
            <w:pPr>
              <w:pStyle w:val="BodyText"/>
              <w:ind w:left="1560" w:hanging="1560"/>
              <w:rPr>
                <w:rFonts w:ascii="Book Antiqua" w:hAnsi="Book Antiqua"/>
                <w:i/>
                <w:iCs/>
              </w:rPr>
            </w:pPr>
            <w:r w:rsidRPr="00A0632B">
              <w:rPr>
                <w:rFonts w:ascii="Book Antiqua" w:hAnsi="Book Antiqua"/>
                <w:i/>
                <w:iCs/>
              </w:rPr>
              <w:t>Policy 2.2.2.2:</w:t>
            </w:r>
            <w:r w:rsidRPr="00A0632B">
              <w:rPr>
                <w:rFonts w:ascii="Book Antiqua" w:hAnsi="Book Antiqua"/>
                <w:i/>
                <w:iCs/>
              </w:rPr>
              <w:tab/>
              <w:t xml:space="preserve">To manage and, if possible, eliminate exotic pest plants and animals already on </w:t>
            </w:r>
            <w:r>
              <w:rPr>
                <w:rFonts w:ascii="Book Antiqua" w:hAnsi="Book Antiqua"/>
                <w:i/>
                <w:iCs/>
              </w:rPr>
              <w:t>Tūhua.</w:t>
            </w:r>
          </w:p>
          <w:p w:rsidR="00D83E92" w:rsidRPr="00BB1E11" w:rsidRDefault="00D83E92" w:rsidP="00F5660F">
            <w:pPr>
              <w:pStyle w:val="BodyText"/>
              <w:ind w:left="1560" w:hanging="1560"/>
              <w:rPr>
                <w:rFonts w:ascii="Book Antiqua" w:hAnsi="Book Antiqua"/>
              </w:rPr>
            </w:pPr>
            <w:r w:rsidRPr="00BB1E11">
              <w:rPr>
                <w:rFonts w:ascii="Book Antiqua" w:hAnsi="Book Antiqua"/>
              </w:rPr>
              <w:t xml:space="preserve">This Policy is primarily implemented by </w:t>
            </w:r>
            <w:r>
              <w:rPr>
                <w:rFonts w:ascii="Book Antiqua" w:hAnsi="Book Antiqua"/>
              </w:rPr>
              <w:t xml:space="preserve">Other Methods </w:t>
            </w:r>
            <w:r w:rsidRPr="00BB1E11">
              <w:rPr>
                <w:rFonts w:ascii="Book Antiqua" w:hAnsi="Book Antiqua"/>
              </w:rPr>
              <w:t xml:space="preserve">OM (1), </w:t>
            </w:r>
            <w:r>
              <w:rPr>
                <w:rFonts w:ascii="Book Antiqua" w:hAnsi="Book Antiqua"/>
              </w:rPr>
              <w:t xml:space="preserve">OM </w:t>
            </w:r>
            <w:r w:rsidRPr="00BB1E11">
              <w:rPr>
                <w:rFonts w:ascii="Book Antiqua" w:hAnsi="Book Antiqua"/>
              </w:rPr>
              <w:t xml:space="preserve">(2) and </w:t>
            </w:r>
            <w:r>
              <w:rPr>
                <w:rFonts w:ascii="Book Antiqua" w:hAnsi="Book Antiqua"/>
              </w:rPr>
              <w:t xml:space="preserve">OM </w:t>
            </w:r>
            <w:r w:rsidRPr="00BB1E11">
              <w:rPr>
                <w:rFonts w:ascii="Book Antiqua" w:hAnsi="Book Antiqua"/>
              </w:rPr>
              <w:t>(5).</w:t>
            </w:r>
          </w:p>
          <w:p w:rsidR="00D83E92" w:rsidRPr="00A0632B" w:rsidRDefault="00D83E92" w:rsidP="00F5660F">
            <w:pPr>
              <w:pStyle w:val="BodyText"/>
              <w:ind w:left="1560" w:hanging="1560"/>
            </w:pPr>
          </w:p>
        </w:tc>
      </w:tr>
    </w:tbl>
    <w:p w:rsidR="00D83E92" w:rsidRPr="00A0632B" w:rsidRDefault="00D83E92" w:rsidP="00507D43">
      <w:pPr>
        <w:pStyle w:val="Heading3"/>
        <w:tabs>
          <w:tab w:val="clear" w:pos="1080"/>
        </w:tabs>
        <w:ind w:left="0" w:firstLine="0"/>
      </w:pPr>
      <w:r w:rsidRPr="00A0632B">
        <w:t xml:space="preserve">District Plan Methods </w:t>
      </w:r>
    </w:p>
    <w:p w:rsidR="00D83E92" w:rsidRPr="00A0632B" w:rsidRDefault="00D83E92" w:rsidP="00507D43">
      <w:pPr>
        <w:pStyle w:val="BodyText"/>
        <w:ind w:left="1467" w:hanging="1467"/>
        <w:rPr>
          <w:rFonts w:ascii="Book Antiqua" w:hAnsi="Book Antiqua"/>
        </w:rPr>
      </w:pPr>
      <w:r w:rsidRPr="00A0632B">
        <w:rPr>
          <w:rFonts w:ascii="Book Antiqua" w:hAnsi="Book Antiqua"/>
        </w:rPr>
        <w:t>Method (1)</w:t>
      </w:r>
      <w:r w:rsidRPr="00A0632B">
        <w:rPr>
          <w:rFonts w:ascii="Book Antiqua" w:hAnsi="Book Antiqua"/>
        </w:rPr>
        <w:tab/>
        <w:t>To provide for permitted activities that are compatible with, and do not detract from the natural resources and environment of the island by providing permitted activity conditions that establish limits to development with regard to intensity and type of development.</w:t>
      </w:r>
    </w:p>
    <w:p w:rsidR="00D83E92" w:rsidRPr="00A0632B" w:rsidRDefault="00D83E92" w:rsidP="00507D43">
      <w:pPr>
        <w:pStyle w:val="BodyText"/>
        <w:ind w:left="1467" w:hanging="1467"/>
        <w:rPr>
          <w:rFonts w:ascii="Book Antiqua" w:hAnsi="Book Antiqua"/>
          <w:w w:val="120"/>
          <w:kern w:val="28"/>
        </w:rPr>
      </w:pPr>
      <w:r w:rsidRPr="00A0632B">
        <w:rPr>
          <w:rFonts w:ascii="Book Antiqua" w:hAnsi="Book Antiqua"/>
        </w:rPr>
        <w:t>Method (2)</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require that all land use and development that results in the creation of impermeable surfaces to provide for the appropriate collectio</w:t>
      </w:r>
      <w:r>
        <w:rPr>
          <w:rFonts w:ascii="Book Antiqua" w:hAnsi="Book Antiqua"/>
        </w:rPr>
        <w:t xml:space="preserve">n </w:t>
      </w:r>
      <w:r w:rsidRPr="00A0632B">
        <w:rPr>
          <w:rFonts w:ascii="Book Antiqua" w:hAnsi="Book Antiqua"/>
        </w:rPr>
        <w:t xml:space="preserve">and disposal of </w:t>
      </w:r>
      <w:proofErr w:type="spellStart"/>
      <w:r w:rsidRPr="00A0632B">
        <w:rPr>
          <w:rFonts w:ascii="Book Antiqua" w:hAnsi="Book Antiqua"/>
        </w:rPr>
        <w:t>stormwater</w:t>
      </w:r>
      <w:proofErr w:type="spellEnd"/>
      <w:r w:rsidRPr="00A0632B">
        <w:rPr>
          <w:rFonts w:ascii="Book Antiqua" w:hAnsi="Book Antiqua"/>
        </w:rPr>
        <w:t xml:space="preserve"> runoff from those surfaces. </w:t>
      </w:r>
    </w:p>
    <w:p w:rsidR="00D83E92" w:rsidRPr="00A0632B" w:rsidRDefault="00D83E92" w:rsidP="00507D43">
      <w:pPr>
        <w:pStyle w:val="BodyText"/>
        <w:ind w:left="1467" w:hanging="1467"/>
        <w:rPr>
          <w:rFonts w:ascii="Book Antiqua" w:hAnsi="Book Antiqua"/>
          <w:w w:val="120"/>
          <w:kern w:val="28"/>
        </w:rPr>
      </w:pPr>
      <w:r w:rsidRPr="00A0632B">
        <w:rPr>
          <w:rFonts w:ascii="Book Antiqua" w:hAnsi="Book Antiqua"/>
        </w:rPr>
        <w:t>Method (3)</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require drinking water supplies to be of a potable standard. </w:t>
      </w:r>
    </w:p>
    <w:p w:rsidR="00D83E92" w:rsidRPr="00A0632B" w:rsidRDefault="00D83E92" w:rsidP="00507D43">
      <w:pPr>
        <w:pStyle w:val="BodyText"/>
        <w:ind w:left="1467" w:hanging="1467"/>
        <w:rPr>
          <w:rFonts w:ascii="Book Antiqua" w:hAnsi="Book Antiqua"/>
          <w:w w:val="120"/>
          <w:kern w:val="28"/>
        </w:rPr>
      </w:pPr>
      <w:r w:rsidRPr="00A0632B">
        <w:rPr>
          <w:rFonts w:ascii="Book Antiqua" w:hAnsi="Book Antiqua"/>
        </w:rPr>
        <w:t>Method (4)</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require the management of solid waste collection and disposal in a way that does not result in visual pollution or the contamination of soil or groundwater resources.</w:t>
      </w:r>
    </w:p>
    <w:p w:rsidR="00D83E92" w:rsidRPr="00A0632B" w:rsidRDefault="00D83E92" w:rsidP="00507D43">
      <w:pPr>
        <w:pStyle w:val="BodyText"/>
        <w:ind w:left="1467" w:hanging="1467"/>
        <w:rPr>
          <w:rFonts w:ascii="Book Antiqua" w:hAnsi="Book Antiqua"/>
          <w:w w:val="120"/>
          <w:kern w:val="28"/>
        </w:rPr>
      </w:pPr>
      <w:r w:rsidRPr="00A0632B">
        <w:rPr>
          <w:rFonts w:ascii="Book Antiqua" w:hAnsi="Book Antiqua"/>
        </w:rPr>
        <w:t>Method (5)</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prohibit the introduction of any domestic animals or pets, or any exotic plants or animals that are not already present on the island, or any exotic pest plants or animals.</w:t>
      </w:r>
    </w:p>
    <w:p w:rsidR="00D83E92" w:rsidRPr="00A0632B" w:rsidRDefault="00D83E92" w:rsidP="00507D43">
      <w:pPr>
        <w:pStyle w:val="BodyText"/>
        <w:ind w:left="1467" w:hanging="1467"/>
        <w:rPr>
          <w:rFonts w:ascii="Book Antiqua" w:hAnsi="Book Antiqua"/>
        </w:rPr>
      </w:pPr>
      <w:r w:rsidRPr="00A0632B">
        <w:rPr>
          <w:rFonts w:ascii="Book Antiqua" w:hAnsi="Book Antiqua"/>
        </w:rPr>
        <w:t>Method (6)</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permitted activity standards that control minor-scale earthworks and ensure that the productive soil profile is maintained.</w:t>
      </w:r>
    </w:p>
    <w:p w:rsidR="00D83E92" w:rsidRPr="00A0632B" w:rsidRDefault="00D83E92" w:rsidP="00507D43">
      <w:pPr>
        <w:pStyle w:val="Heading3"/>
        <w:tabs>
          <w:tab w:val="clear" w:pos="1080"/>
        </w:tabs>
        <w:ind w:left="0" w:firstLine="0"/>
      </w:pPr>
      <w:r w:rsidRPr="00A0632B">
        <w:t>Other Methods</w:t>
      </w:r>
    </w:p>
    <w:p w:rsidR="00D83E92" w:rsidRPr="00A0632B" w:rsidRDefault="00D83E92" w:rsidP="00507D43">
      <w:pPr>
        <w:pStyle w:val="BodyText"/>
        <w:ind w:left="1467" w:hanging="1467"/>
        <w:rPr>
          <w:rFonts w:ascii="Book Antiqua" w:hAnsi="Book Antiqua"/>
        </w:rPr>
      </w:pPr>
      <w:r w:rsidRPr="00A0632B">
        <w:rPr>
          <w:rFonts w:ascii="Book Antiqua" w:hAnsi="Book Antiqua"/>
        </w:rPr>
        <w:t>OM (1)</w:t>
      </w:r>
      <w:r w:rsidRPr="00A0632B">
        <w:rPr>
          <w:rFonts w:ascii="Book Antiqua" w:hAnsi="Book Antiqua"/>
        </w:rPr>
        <w:tab/>
        <w:t xml:space="preserve">To manage pest and nuisance plants and animals in accordance with the </w:t>
      </w:r>
      <w:r>
        <w:rPr>
          <w:rFonts w:ascii="Book Antiqua" w:hAnsi="Book Antiqua"/>
        </w:rPr>
        <w:t xml:space="preserve">Tūhua </w:t>
      </w:r>
      <w:r w:rsidRPr="00A0632B">
        <w:rPr>
          <w:rFonts w:ascii="Book Antiqua" w:hAnsi="Book Antiqua"/>
        </w:rPr>
        <w:t>Restoration Plan and the Bay of Plenty Regional Pest Management Strategy.</w:t>
      </w:r>
    </w:p>
    <w:p w:rsidR="00D83E92" w:rsidRPr="00A0632B" w:rsidRDefault="00D83E92" w:rsidP="00507D43">
      <w:pPr>
        <w:pStyle w:val="BodyText"/>
        <w:ind w:left="1467" w:hanging="1467"/>
        <w:rPr>
          <w:rFonts w:ascii="Book Antiqua" w:hAnsi="Book Antiqua"/>
        </w:rPr>
      </w:pPr>
      <w:r w:rsidRPr="00A0632B">
        <w:rPr>
          <w:rFonts w:ascii="Book Antiqua" w:hAnsi="Book Antiqua"/>
        </w:rPr>
        <w:t>OM (2)</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information to visitors to </w:t>
      </w:r>
      <w:r>
        <w:rPr>
          <w:rFonts w:ascii="Book Antiqua" w:hAnsi="Book Antiqua"/>
        </w:rPr>
        <w:t xml:space="preserve">Tūhua </w:t>
      </w:r>
      <w:r w:rsidRPr="00A0632B">
        <w:rPr>
          <w:rFonts w:ascii="Book Antiqua" w:hAnsi="Book Antiqua"/>
        </w:rPr>
        <w:t>on the potential adverse effects exotic pest plants and animals may have on the existing environment.</w:t>
      </w:r>
    </w:p>
    <w:p w:rsidR="00D83E92" w:rsidRPr="00A0632B" w:rsidRDefault="00D83E92" w:rsidP="00507D43">
      <w:pPr>
        <w:pStyle w:val="BodyText"/>
        <w:ind w:left="1467" w:hanging="1467"/>
        <w:rPr>
          <w:rFonts w:ascii="Book Antiqua" w:hAnsi="Book Antiqua"/>
        </w:rPr>
      </w:pPr>
      <w:r w:rsidRPr="00A0632B">
        <w:rPr>
          <w:rFonts w:ascii="Book Antiqua" w:hAnsi="Book Antiqua"/>
        </w:rPr>
        <w:t>OM (3)</w:t>
      </w:r>
      <w:r w:rsidRPr="00A0632B">
        <w:rPr>
          <w:rFonts w:ascii="Book Antiqua" w:hAnsi="Book Antiqua"/>
        </w:rPr>
        <w:tab/>
        <w:t>To ensure that the taking of groundwater does not compromise the future sustainable use of that resource in terms of long-term draw-down of groundwater levels and the recovery of the aquifer in accordance with Regional Plans.</w:t>
      </w:r>
    </w:p>
    <w:p w:rsidR="00D83E92" w:rsidRPr="00A0632B" w:rsidRDefault="00D83E92" w:rsidP="00507D43">
      <w:pPr>
        <w:pStyle w:val="BodyText"/>
        <w:ind w:left="1467" w:hanging="1467"/>
        <w:rPr>
          <w:rFonts w:ascii="Book Antiqua" w:hAnsi="Book Antiqua"/>
        </w:rPr>
      </w:pPr>
      <w:r w:rsidRPr="00A0632B">
        <w:rPr>
          <w:rFonts w:ascii="Book Antiqua" w:hAnsi="Book Antiqua"/>
        </w:rPr>
        <w:t>OM (4)</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require that all land use and development that results in the discharge of wastewater treats that discharge to a standard that meets the requirements of the Bay of Plenty Regional Council.</w:t>
      </w:r>
    </w:p>
    <w:p w:rsidR="00D83E92" w:rsidRDefault="00D83E92" w:rsidP="00507D43">
      <w:pPr>
        <w:pStyle w:val="BodyText"/>
        <w:ind w:left="1467" w:hanging="1467"/>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(5)</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enable regular programmes to remove exotic pest plants and animals already on </w:t>
      </w:r>
      <w:r>
        <w:rPr>
          <w:rFonts w:ascii="Book Antiqua" w:hAnsi="Book Antiqua"/>
        </w:rPr>
        <w:t>Tūhua</w:t>
      </w:r>
      <w:r w:rsidRPr="00A0632B">
        <w:rPr>
          <w:rFonts w:ascii="Book Antiqua" w:hAnsi="Book Antiqua"/>
        </w:rPr>
        <w:t>.</w:t>
      </w:r>
    </w:p>
    <w:p w:rsidR="00D83E92" w:rsidRPr="00A0632B" w:rsidRDefault="00D83E92" w:rsidP="00217BA5">
      <w:pPr>
        <w:pStyle w:val="BodyText"/>
        <w:tabs>
          <w:tab w:val="left" w:pos="1560"/>
        </w:tabs>
        <w:spacing w:line="280" w:lineRule="atLeast"/>
        <w:ind w:left="1627" w:hanging="1627"/>
        <w:rPr>
          <w:rFonts w:ascii="Book Antiqua" w:hAnsi="Book Antiqua"/>
        </w:rPr>
      </w:pPr>
      <w:r>
        <w:rPr>
          <w:rFonts w:ascii="Book Antiqua" w:hAnsi="Book Antiqua"/>
        </w:rPr>
        <w:lastRenderedPageBreak/>
        <w:t>OM (6)</w:t>
      </w:r>
      <w:r>
        <w:rPr>
          <w:rFonts w:ascii="Book Antiqua" w:hAnsi="Book Antiqua"/>
        </w:rPr>
        <w:tab/>
      </w:r>
      <w:proofErr w:type="gramStart"/>
      <w:r>
        <w:rPr>
          <w:rFonts w:ascii="Book Antiqua" w:hAnsi="Book Antiqua"/>
        </w:rPr>
        <w:t>To</w:t>
      </w:r>
      <w:proofErr w:type="gramEnd"/>
      <w:r>
        <w:rPr>
          <w:rFonts w:ascii="Book Antiqua" w:hAnsi="Book Antiqua"/>
        </w:rPr>
        <w:t xml:space="preserve"> implement the Nga Whenua Rāhui Kawenata between the Tūhua Trust Board and the Minister of Conservation.</w:t>
      </w:r>
    </w:p>
    <w:p w:rsidR="00D83E92" w:rsidRPr="00A0632B" w:rsidRDefault="00D83E92" w:rsidP="00507D43">
      <w:pPr>
        <w:pStyle w:val="Heading3"/>
        <w:tabs>
          <w:tab w:val="clear" w:pos="1080"/>
        </w:tabs>
        <w:ind w:left="0" w:firstLine="0"/>
      </w:pPr>
      <w:r w:rsidRPr="00A0632B">
        <w:t>Anticipated Environmental Results</w:t>
      </w:r>
    </w:p>
    <w:p w:rsidR="00D83E92" w:rsidRPr="00A0632B" w:rsidRDefault="00D83E92" w:rsidP="00507D43">
      <w:pPr>
        <w:pStyle w:val="BodyText"/>
        <w:ind w:left="1467" w:hanging="1467"/>
        <w:rPr>
          <w:rFonts w:ascii="Book Antiqua" w:hAnsi="Book Antiqua"/>
        </w:rPr>
      </w:pPr>
      <w:proofErr w:type="gramStart"/>
      <w:r w:rsidRPr="00A0632B">
        <w:rPr>
          <w:rFonts w:ascii="Book Antiqua" w:hAnsi="Book Antiqua"/>
        </w:rPr>
        <w:t>AER (1)</w:t>
      </w:r>
      <w:r w:rsidRPr="00A0632B">
        <w:rPr>
          <w:rFonts w:ascii="Book Antiqua" w:hAnsi="Book Antiqua"/>
        </w:rPr>
        <w:tab/>
        <w:t xml:space="preserve">No new exotic plant or animal pest species establishing on </w:t>
      </w:r>
      <w:r>
        <w:rPr>
          <w:rFonts w:ascii="Book Antiqua" w:hAnsi="Book Antiqua"/>
        </w:rPr>
        <w:t xml:space="preserve">Tūhua </w:t>
      </w:r>
      <w:r w:rsidRPr="00A0632B">
        <w:rPr>
          <w:rFonts w:ascii="Book Antiqua" w:hAnsi="Book Antiqua"/>
        </w:rPr>
        <w:t>(measured by Department of Conservation annual monitoring).</w:t>
      </w:r>
      <w:proofErr w:type="gramEnd"/>
    </w:p>
    <w:p w:rsidR="00D83E92" w:rsidRPr="00A0632B" w:rsidRDefault="00D83E92" w:rsidP="00507D43">
      <w:pPr>
        <w:pStyle w:val="BodyText"/>
        <w:ind w:left="1467" w:hanging="1467"/>
        <w:rPr>
          <w:rFonts w:ascii="Book Antiqua" w:hAnsi="Book Antiqua"/>
        </w:rPr>
      </w:pPr>
      <w:r w:rsidRPr="00A0632B">
        <w:rPr>
          <w:rFonts w:ascii="Book Antiqua" w:hAnsi="Book Antiqua"/>
        </w:rPr>
        <w:t>AER (2)</w:t>
      </w:r>
      <w:r w:rsidRPr="00A0632B">
        <w:rPr>
          <w:rFonts w:ascii="Book Antiqua" w:hAnsi="Book Antiqua"/>
        </w:rPr>
        <w:tab/>
      </w:r>
      <w:proofErr w:type="gramStart"/>
      <w:r w:rsidRPr="00A0632B">
        <w:rPr>
          <w:rFonts w:ascii="Book Antiqua" w:hAnsi="Book Antiqua"/>
        </w:rPr>
        <w:t>The</w:t>
      </w:r>
      <w:proofErr w:type="gramEnd"/>
      <w:r w:rsidRPr="00A0632B">
        <w:rPr>
          <w:rFonts w:ascii="Book Antiqua" w:hAnsi="Book Antiqua"/>
        </w:rPr>
        <w:t xml:space="preserve"> maintenance of the taonga that is </w:t>
      </w:r>
      <w:r>
        <w:rPr>
          <w:rFonts w:ascii="Book Antiqua" w:hAnsi="Book Antiqua"/>
        </w:rPr>
        <w:t xml:space="preserve">Tūhua </w:t>
      </w:r>
      <w:r w:rsidRPr="00A0632B">
        <w:rPr>
          <w:rFonts w:ascii="Book Antiqua" w:hAnsi="Book Antiqua"/>
        </w:rPr>
        <w:t xml:space="preserve">(measured by a cultural assessment reported annually to the </w:t>
      </w:r>
      <w:r>
        <w:rPr>
          <w:rFonts w:ascii="Book Antiqua" w:hAnsi="Book Antiqua"/>
        </w:rPr>
        <w:t xml:space="preserve">Tūhua </w:t>
      </w:r>
      <w:r w:rsidRPr="00A0632B">
        <w:rPr>
          <w:rFonts w:ascii="Book Antiqua" w:hAnsi="Book Antiqua"/>
        </w:rPr>
        <w:t>Trust Board).</w:t>
      </w:r>
    </w:p>
    <w:p w:rsidR="00D83E92" w:rsidRPr="00A0632B" w:rsidRDefault="00D83E92" w:rsidP="00507D43">
      <w:pPr>
        <w:pStyle w:val="BodyText"/>
        <w:ind w:left="1467" w:hanging="1467"/>
        <w:rPr>
          <w:rFonts w:ascii="Book Antiqua" w:hAnsi="Book Antiqua"/>
        </w:rPr>
      </w:pPr>
      <w:r w:rsidRPr="00A0632B">
        <w:rPr>
          <w:rFonts w:ascii="Book Antiqua" w:hAnsi="Book Antiqua"/>
        </w:rPr>
        <w:t>AER (3)</w:t>
      </w:r>
      <w:r w:rsidRPr="00A0632B">
        <w:rPr>
          <w:rFonts w:ascii="Book Antiqua" w:hAnsi="Book Antiqua"/>
        </w:rPr>
        <w:tab/>
      </w:r>
      <w:proofErr w:type="gramStart"/>
      <w:r w:rsidRPr="00A0632B">
        <w:rPr>
          <w:rFonts w:ascii="Book Antiqua" w:hAnsi="Book Antiqua"/>
        </w:rPr>
        <w:t>The</w:t>
      </w:r>
      <w:proofErr w:type="gramEnd"/>
      <w:r w:rsidRPr="00A0632B">
        <w:rPr>
          <w:rFonts w:ascii="Book Antiqua" w:hAnsi="Book Antiqua"/>
        </w:rPr>
        <w:t xml:space="preserve"> maintenance and enhancement of the quality of the natural environment on </w:t>
      </w:r>
      <w:r>
        <w:rPr>
          <w:rFonts w:ascii="Book Antiqua" w:hAnsi="Book Antiqua"/>
        </w:rPr>
        <w:t xml:space="preserve">Tūhua </w:t>
      </w:r>
      <w:r w:rsidRPr="00A0632B">
        <w:rPr>
          <w:rFonts w:ascii="Book Antiqua" w:hAnsi="Book Antiqua"/>
        </w:rPr>
        <w:t>with particular regard to the quality of the surface water and groundwater resource (measured in terms of the quality of surface water and groundwater against National Standards).</w:t>
      </w:r>
    </w:p>
    <w:p w:rsidR="00D83E92" w:rsidRPr="00A0632B" w:rsidRDefault="00D83E92" w:rsidP="00507D43">
      <w:pPr>
        <w:pStyle w:val="Heading3"/>
        <w:tabs>
          <w:tab w:val="clear" w:pos="1080"/>
        </w:tabs>
        <w:ind w:left="0" w:firstLine="0"/>
      </w:pPr>
      <w:r w:rsidRPr="00A0632B">
        <w:t>Explanation and Principal Reasons – Island Character and Amenity, Natural Resources and Environment</w:t>
      </w:r>
    </w:p>
    <w:p w:rsidR="00D83E92" w:rsidRPr="00A0632B" w:rsidRDefault="00D83E92" w:rsidP="00507D43">
      <w:pPr>
        <w:pStyle w:val="BodyText"/>
        <w:rPr>
          <w:rFonts w:ascii="Book Antiqua" w:hAnsi="Book Antiqua"/>
        </w:rPr>
      </w:pPr>
      <w:r w:rsidRPr="00A0632B">
        <w:rPr>
          <w:rFonts w:ascii="Book Antiqua" w:hAnsi="Book Antiqua"/>
        </w:rPr>
        <w:t xml:space="preserve">As an island environment </w:t>
      </w:r>
      <w:r>
        <w:rPr>
          <w:rFonts w:ascii="Book Antiqua" w:hAnsi="Book Antiqua"/>
        </w:rPr>
        <w:t xml:space="preserve">Tūhua </w:t>
      </w:r>
      <w:r w:rsidRPr="00A0632B">
        <w:rPr>
          <w:rFonts w:ascii="Book Antiqua" w:hAnsi="Book Antiqua"/>
        </w:rPr>
        <w:t>has developed with limited influence from external sources.  This is reflected in the wealth of natural resources still available on the island including the established indigenous flora and fauna as wel</w:t>
      </w:r>
      <w:r>
        <w:rPr>
          <w:rFonts w:ascii="Book Antiqua" w:hAnsi="Book Antiqua"/>
        </w:rPr>
        <w:t>l as the Tūhua (obsidian) taonga</w:t>
      </w:r>
      <w:r w:rsidRPr="00A0632B">
        <w:rPr>
          <w:rFonts w:ascii="Book Antiqua" w:hAnsi="Book Antiqua"/>
        </w:rPr>
        <w:t>.</w:t>
      </w:r>
    </w:p>
    <w:p w:rsidR="00D83E92" w:rsidRPr="00A0632B" w:rsidRDefault="00D83E92" w:rsidP="00507D43">
      <w:pPr>
        <w:pStyle w:val="BodyText"/>
        <w:rPr>
          <w:rFonts w:ascii="Book Antiqua" w:hAnsi="Book Antiqua"/>
        </w:rPr>
      </w:pPr>
      <w:r w:rsidRPr="00A0632B">
        <w:rPr>
          <w:rFonts w:ascii="Book Antiqua" w:hAnsi="Book Antiqua"/>
        </w:rPr>
        <w:t xml:space="preserve">The volcanic peaks of the island and exposed cliff formations are important landforms observed from the sea and the mainland.  </w:t>
      </w:r>
      <w:r>
        <w:rPr>
          <w:rFonts w:ascii="Book Antiqua" w:hAnsi="Book Antiqua"/>
        </w:rPr>
        <w:t xml:space="preserve">Tūhua </w:t>
      </w:r>
      <w:r w:rsidRPr="00A0632B">
        <w:rPr>
          <w:rFonts w:ascii="Book Antiqua" w:hAnsi="Book Antiqua"/>
        </w:rPr>
        <w:t>is a visually significant landscape, recognised as an outstanding natural feature and landscape in the Bay of Plenty Regional Coastal Environment Plan.  The island is also recognised as a nationally significant site for pohutukawa forest, containing several rare and endangered plant species.</w:t>
      </w:r>
    </w:p>
    <w:p w:rsidR="00D83E92" w:rsidRPr="00A0632B" w:rsidRDefault="00D83E92" w:rsidP="00507D43">
      <w:pPr>
        <w:pStyle w:val="BodyText"/>
        <w:rPr>
          <w:rFonts w:ascii="Book Antiqua" w:hAnsi="Book Antiqua"/>
        </w:rPr>
      </w:pPr>
      <w:r w:rsidRPr="00A0632B">
        <w:rPr>
          <w:rFonts w:ascii="Book Antiqua" w:hAnsi="Book Antiqua"/>
        </w:rPr>
        <w:t xml:space="preserve">The island environment is highly vulnerable to exotic plant and animal pests establishing and considerable resources have been expended on making the island free from animal pests with feral cats, pigs, kiore and Norway rats all having been eradicated.  As the number of off island residents and visitors increases there is greater potential for the introduction of exotic species to the island with potentially catastrophic effects on the existing environment. </w:t>
      </w:r>
    </w:p>
    <w:p w:rsidR="00D83E92" w:rsidRDefault="00D83E92" w:rsidP="00507D43">
      <w:pPr>
        <w:pStyle w:val="BodyText"/>
        <w:rPr>
          <w:rFonts w:ascii="Book Antiqua" w:hAnsi="Book Antiqua"/>
        </w:rPr>
      </w:pPr>
      <w:r w:rsidRPr="00A0632B">
        <w:rPr>
          <w:rFonts w:ascii="Book Antiqua" w:hAnsi="Book Antiqua"/>
        </w:rPr>
        <w:t>Some of the available resources have a limited carrying capacity, such as the land resource and the availability of potable water which has historically been limited to small springs, surface water and shallow bores (to about 40m depth).</w:t>
      </w:r>
    </w:p>
    <w:p w:rsidR="00D83E92" w:rsidRPr="00784535" w:rsidRDefault="00D83E92" w:rsidP="00507D43">
      <w:pPr>
        <w:pStyle w:val="BodyText"/>
        <w:rPr>
          <w:rFonts w:ascii="Book Antiqua" w:hAnsi="Book Antiqua"/>
        </w:rPr>
      </w:pPr>
      <w:r w:rsidRPr="00784535">
        <w:rPr>
          <w:rFonts w:ascii="Book Antiqua" w:hAnsi="Book Antiqua"/>
        </w:rPr>
        <w:t xml:space="preserve">The island has been successfully managed over many hundreds of years by tangata whenua through the implementation of a traditional </w:t>
      </w:r>
      <w:r>
        <w:rPr>
          <w:rFonts w:ascii="Book Antiqua" w:hAnsi="Book Antiqua"/>
        </w:rPr>
        <w:t>Māori</w:t>
      </w:r>
      <w:r w:rsidRPr="00784535">
        <w:rPr>
          <w:rFonts w:ascii="Book Antiqua" w:hAnsi="Book Antiqua"/>
        </w:rPr>
        <w:t xml:space="preserve"> ethic of conservation that is embodied in the </w:t>
      </w:r>
      <w:r>
        <w:rPr>
          <w:rFonts w:ascii="Book Antiqua" w:hAnsi="Book Antiqua"/>
        </w:rPr>
        <w:t xml:space="preserve">Tūhua </w:t>
      </w:r>
      <w:r w:rsidRPr="00784535">
        <w:rPr>
          <w:rFonts w:ascii="Book Antiqua" w:hAnsi="Book Antiqua"/>
        </w:rPr>
        <w:t xml:space="preserve">Trust Deed.  </w:t>
      </w:r>
    </w:p>
    <w:p w:rsidR="00D83E92" w:rsidRPr="00784535" w:rsidRDefault="00D83E92" w:rsidP="00507D43">
      <w:pPr>
        <w:pStyle w:val="BodyText"/>
        <w:spacing w:line="280" w:lineRule="atLeast"/>
        <w:rPr>
          <w:rFonts w:ascii="Book Antiqua" w:hAnsi="Book Antiqua"/>
        </w:rPr>
      </w:pPr>
      <w:r w:rsidRPr="00784535">
        <w:rPr>
          <w:rFonts w:ascii="Book Antiqua" w:hAnsi="Book Antiqua"/>
        </w:rPr>
        <w:t xml:space="preserve">The stated values for management of </w:t>
      </w:r>
      <w:r>
        <w:rPr>
          <w:rFonts w:ascii="Book Antiqua" w:hAnsi="Book Antiqua"/>
        </w:rPr>
        <w:t xml:space="preserve">Tūhua </w:t>
      </w:r>
      <w:r w:rsidRPr="00784535">
        <w:rPr>
          <w:rFonts w:ascii="Book Antiqua" w:hAnsi="Book Antiqua"/>
        </w:rPr>
        <w:t>are:</w:t>
      </w:r>
    </w:p>
    <w:p w:rsidR="00D83E92" w:rsidRPr="00784535" w:rsidRDefault="00D83E92" w:rsidP="00507D43">
      <w:pPr>
        <w:pStyle w:val="ListBullet"/>
        <w:numPr>
          <w:ilvl w:val="0"/>
          <w:numId w:val="20"/>
        </w:numPr>
        <w:rPr>
          <w:sz w:val="20"/>
        </w:rPr>
      </w:pPr>
      <w:r w:rsidRPr="00784535">
        <w:rPr>
          <w:sz w:val="20"/>
        </w:rPr>
        <w:t>Kaitiaki (guardianship)</w:t>
      </w:r>
      <w:r>
        <w:rPr>
          <w:sz w:val="20"/>
        </w:rPr>
        <w:t>;</w:t>
      </w:r>
    </w:p>
    <w:p w:rsidR="00D83E92" w:rsidRPr="00784535" w:rsidRDefault="00D83E92" w:rsidP="00507D43">
      <w:pPr>
        <w:pStyle w:val="ListBullet"/>
        <w:numPr>
          <w:ilvl w:val="0"/>
          <w:numId w:val="20"/>
        </w:numPr>
        <w:rPr>
          <w:sz w:val="20"/>
        </w:rPr>
      </w:pPr>
      <w:proofErr w:type="spellStart"/>
      <w:r w:rsidRPr="00784535">
        <w:rPr>
          <w:sz w:val="20"/>
        </w:rPr>
        <w:t>Orangatanga</w:t>
      </w:r>
      <w:proofErr w:type="spellEnd"/>
      <w:r w:rsidRPr="00784535">
        <w:rPr>
          <w:sz w:val="20"/>
        </w:rPr>
        <w:t xml:space="preserve"> (sustainability)</w:t>
      </w:r>
      <w:r>
        <w:rPr>
          <w:sz w:val="20"/>
        </w:rPr>
        <w:t>; and</w:t>
      </w:r>
    </w:p>
    <w:p w:rsidR="00D83E92" w:rsidRPr="00784535" w:rsidRDefault="00D83E92" w:rsidP="00507D43">
      <w:pPr>
        <w:pStyle w:val="ListBullet"/>
        <w:numPr>
          <w:ilvl w:val="0"/>
          <w:numId w:val="20"/>
        </w:numPr>
        <w:rPr>
          <w:sz w:val="20"/>
        </w:rPr>
      </w:pPr>
      <w:r w:rsidRPr="00784535">
        <w:rPr>
          <w:sz w:val="20"/>
        </w:rPr>
        <w:t>Rangatiratanga (autonomy)</w:t>
      </w:r>
      <w:r>
        <w:rPr>
          <w:sz w:val="20"/>
        </w:rPr>
        <w:t>.</w:t>
      </w:r>
    </w:p>
    <w:p w:rsidR="00D83E92" w:rsidRDefault="00D83E92" w:rsidP="00507D43">
      <w:pPr>
        <w:pStyle w:val="BodyText"/>
        <w:rPr>
          <w:rFonts w:ascii="Book Antiqua" w:hAnsi="Book Antiqua"/>
        </w:rPr>
      </w:pPr>
    </w:p>
    <w:p w:rsidR="00D83E92" w:rsidRPr="00A0632B" w:rsidRDefault="00D83E92" w:rsidP="00507D43">
      <w:pPr>
        <w:pStyle w:val="BodyText"/>
        <w:rPr>
          <w:rFonts w:ascii="Book Antiqua" w:hAnsi="Book Antiqua"/>
        </w:rPr>
      </w:pPr>
      <w:r w:rsidRPr="00784535">
        <w:rPr>
          <w:rFonts w:ascii="Book Antiqua" w:hAnsi="Book Antiqua"/>
        </w:rPr>
        <w:t xml:space="preserve">The philosophy for management of </w:t>
      </w:r>
      <w:r>
        <w:rPr>
          <w:rFonts w:ascii="Book Antiqua" w:hAnsi="Book Antiqua"/>
        </w:rPr>
        <w:t xml:space="preserve">Tūhua </w:t>
      </w:r>
      <w:r w:rsidRPr="00784535">
        <w:rPr>
          <w:rFonts w:ascii="Book Antiqua" w:hAnsi="Book Antiqua"/>
        </w:rPr>
        <w:t xml:space="preserve">is based on a </w:t>
      </w:r>
      <w:r>
        <w:rPr>
          <w:rFonts w:ascii="Book Antiqua" w:hAnsi="Book Antiqua"/>
        </w:rPr>
        <w:t>Māori</w:t>
      </w:r>
      <w:r w:rsidRPr="00784535">
        <w:rPr>
          <w:rFonts w:ascii="Book Antiqua" w:hAnsi="Book Antiqua"/>
        </w:rPr>
        <w:t xml:space="preserve"> environmental ethic that supports traditional management principles.  The methodology for management will be guided first by contemporary and cultural principles and then by ecological values supporting island management.  Tapu, Noa and </w:t>
      </w:r>
      <w:r>
        <w:rPr>
          <w:rFonts w:ascii="Book Antiqua" w:hAnsi="Book Antiqua"/>
        </w:rPr>
        <w:t>Rāhui</w:t>
      </w:r>
      <w:r w:rsidRPr="00784535">
        <w:rPr>
          <w:rFonts w:ascii="Book Antiqua" w:hAnsi="Book Antiqua"/>
        </w:rPr>
        <w:t xml:space="preserve"> govern conservation, which involves restrictive use of resources as a sustainability mechanism.  This links back to the management value of Rangatiratanga, which implies environmental responsibility.  Protection of resources enables </w:t>
      </w:r>
      <w:r>
        <w:rPr>
          <w:rFonts w:ascii="Book Antiqua" w:hAnsi="Book Antiqua"/>
        </w:rPr>
        <w:t>t</w:t>
      </w:r>
      <w:r w:rsidRPr="00784535">
        <w:rPr>
          <w:rFonts w:ascii="Book Antiqua" w:hAnsi="Book Antiqua"/>
        </w:rPr>
        <w:t xml:space="preserve">angata </w:t>
      </w:r>
      <w:r>
        <w:rPr>
          <w:rFonts w:ascii="Book Antiqua" w:hAnsi="Book Antiqua"/>
        </w:rPr>
        <w:t>w</w:t>
      </w:r>
      <w:r w:rsidRPr="00784535">
        <w:rPr>
          <w:rFonts w:ascii="Book Antiqua" w:hAnsi="Book Antiqua"/>
        </w:rPr>
        <w:t>henua to exercise their responsibilities toward the environment.</w:t>
      </w:r>
      <w:r w:rsidRPr="00A0632B">
        <w:rPr>
          <w:rFonts w:ascii="Book Antiqua" w:hAnsi="Book Antiqua"/>
        </w:rPr>
        <w:t xml:space="preserve">  </w:t>
      </w:r>
    </w:p>
    <w:p w:rsidR="00D83E92" w:rsidRPr="00A0632B" w:rsidRDefault="00D83E92" w:rsidP="00507D43">
      <w:pPr>
        <w:pStyle w:val="BodyText"/>
        <w:rPr>
          <w:rFonts w:ascii="Book Antiqua" w:hAnsi="Book Antiqua"/>
        </w:rPr>
      </w:pPr>
      <w:r w:rsidRPr="00A0632B">
        <w:rPr>
          <w:rFonts w:ascii="Book Antiqua" w:hAnsi="Book Antiqua"/>
        </w:rPr>
        <w:lastRenderedPageBreak/>
        <w:t xml:space="preserve">Increased use and development </w:t>
      </w:r>
      <w:r>
        <w:rPr>
          <w:rFonts w:ascii="Book Antiqua" w:hAnsi="Book Antiqua"/>
        </w:rPr>
        <w:t>in the</w:t>
      </w:r>
      <w:r w:rsidRPr="00A0632B">
        <w:rPr>
          <w:rFonts w:ascii="Book Antiqua" w:hAnsi="Book Antiqua"/>
        </w:rPr>
        <w:t xml:space="preserve"> </w:t>
      </w:r>
      <w:proofErr w:type="spellStart"/>
      <w:r w:rsidRPr="00A0632B">
        <w:rPr>
          <w:rFonts w:ascii="Book Antiqua" w:hAnsi="Book Antiqua"/>
        </w:rPr>
        <w:t>Opo</w:t>
      </w:r>
      <w:proofErr w:type="spellEnd"/>
      <w:r w:rsidRPr="00A0632B">
        <w:rPr>
          <w:rFonts w:ascii="Book Antiqua" w:hAnsi="Book Antiqua"/>
        </w:rPr>
        <w:t xml:space="preserve"> (South East) Bay </w:t>
      </w:r>
      <w:r>
        <w:rPr>
          <w:rFonts w:ascii="Book Antiqua" w:hAnsi="Book Antiqua"/>
        </w:rPr>
        <w:t xml:space="preserve">and Pānui area and other parts of the island </w:t>
      </w:r>
      <w:r w:rsidRPr="00A0632B">
        <w:rPr>
          <w:rFonts w:ascii="Book Antiqua" w:hAnsi="Book Antiqua"/>
        </w:rPr>
        <w:t xml:space="preserve">could result in increased discharge of untreated wastewater and </w:t>
      </w:r>
      <w:proofErr w:type="spellStart"/>
      <w:r w:rsidRPr="00A0632B">
        <w:rPr>
          <w:rFonts w:ascii="Book Antiqua" w:hAnsi="Book Antiqua"/>
        </w:rPr>
        <w:t>stormwater</w:t>
      </w:r>
      <w:proofErr w:type="spellEnd"/>
      <w:r w:rsidRPr="00A0632B">
        <w:rPr>
          <w:rFonts w:ascii="Book Antiqua" w:hAnsi="Book Antiqua"/>
        </w:rPr>
        <w:t xml:space="preserve"> leading to potential contamination of surface and ground water </w:t>
      </w:r>
      <w:r>
        <w:rPr>
          <w:rFonts w:ascii="Book Antiqua" w:hAnsi="Book Antiqua"/>
        </w:rPr>
        <w:t xml:space="preserve">and </w:t>
      </w:r>
      <w:r w:rsidRPr="00A0632B">
        <w:rPr>
          <w:rFonts w:ascii="Book Antiqua" w:hAnsi="Book Antiqua"/>
        </w:rPr>
        <w:t>ultimately pollution of the surrounding sea adversely affecting kaimoana.</w:t>
      </w:r>
    </w:p>
    <w:p w:rsidR="00D83E92" w:rsidRPr="00A0632B" w:rsidRDefault="00D83E92" w:rsidP="00507D43">
      <w:pPr>
        <w:pStyle w:val="BodyText"/>
        <w:rPr>
          <w:rFonts w:ascii="Book Antiqua" w:hAnsi="Book Antiqua"/>
        </w:rPr>
      </w:pPr>
      <w:r w:rsidRPr="00A0632B">
        <w:rPr>
          <w:rFonts w:ascii="Book Antiqua" w:hAnsi="Book Antiqua"/>
        </w:rPr>
        <w:t xml:space="preserve">Solid wastes have the potential to increase through use and development in the </w:t>
      </w:r>
      <w:proofErr w:type="spellStart"/>
      <w:r>
        <w:rPr>
          <w:rFonts w:ascii="Book Antiqua" w:hAnsi="Book Antiqua"/>
        </w:rPr>
        <w:t>Opo</w:t>
      </w:r>
      <w:proofErr w:type="spellEnd"/>
      <w:r>
        <w:rPr>
          <w:rFonts w:ascii="Book Antiqua" w:hAnsi="Book Antiqua"/>
        </w:rPr>
        <w:t xml:space="preserve"> </w:t>
      </w:r>
      <w:r w:rsidRPr="00A0632B">
        <w:rPr>
          <w:rFonts w:ascii="Book Antiqua" w:hAnsi="Book Antiqua"/>
        </w:rPr>
        <w:t xml:space="preserve">Bay </w:t>
      </w:r>
      <w:r>
        <w:rPr>
          <w:rFonts w:ascii="Book Antiqua" w:hAnsi="Book Antiqua"/>
        </w:rPr>
        <w:t xml:space="preserve">and Pānui area in particular </w:t>
      </w:r>
      <w:r w:rsidRPr="00A0632B">
        <w:rPr>
          <w:rFonts w:ascii="Book Antiqua" w:hAnsi="Book Antiqua"/>
        </w:rPr>
        <w:t>and pollution may be experienced from wind-blown litter not properly contained, long-term contamination from buried waste and particulate discharge from burning solid wastes.</w:t>
      </w:r>
    </w:p>
    <w:p w:rsidR="00D83E92" w:rsidRPr="00A0632B" w:rsidRDefault="00D83E92" w:rsidP="00507D43">
      <w:pPr>
        <w:pStyle w:val="BodyText"/>
        <w:rPr>
          <w:rFonts w:ascii="Book Antiqua" w:hAnsi="Book Antiqua"/>
        </w:rPr>
      </w:pPr>
      <w:r w:rsidRPr="00A0632B">
        <w:rPr>
          <w:rFonts w:ascii="Book Antiqua" w:hAnsi="Book Antiqua"/>
        </w:rPr>
        <w:t xml:space="preserve">The use and development of </w:t>
      </w:r>
      <w:r>
        <w:rPr>
          <w:rFonts w:ascii="Book Antiqua" w:hAnsi="Book Antiqua"/>
        </w:rPr>
        <w:t>Tūhua are to</w:t>
      </w:r>
      <w:r w:rsidRPr="00A0632B">
        <w:rPr>
          <w:rFonts w:ascii="Book Antiqua" w:hAnsi="Book Antiqua"/>
        </w:rPr>
        <w:t xml:space="preserve"> be managed</w:t>
      </w:r>
      <w:r>
        <w:rPr>
          <w:rFonts w:ascii="Book Antiqua" w:hAnsi="Book Antiqua"/>
        </w:rPr>
        <w:t xml:space="preserve"> in accordance with a traditional ethic of conservation</w:t>
      </w:r>
      <w:r w:rsidRPr="00A0632B">
        <w:rPr>
          <w:rFonts w:ascii="Book Antiqua" w:hAnsi="Book Antiqua"/>
        </w:rPr>
        <w:t xml:space="preserve"> at three levels – protecting areas of significant vegetation and maintaining the visual significance of the island, taking/using/enhancing resources of the island in a way that is sustainable for future generations and treating or disposing of solid waste and liquid discharge in a way that does not degrade the finite natural resources of the island.</w:t>
      </w:r>
    </w:p>
    <w:p w:rsidR="00D83E92" w:rsidRPr="00A0632B" w:rsidRDefault="00D83E92" w:rsidP="00507D43">
      <w:pPr>
        <w:pStyle w:val="BodyText"/>
        <w:rPr>
          <w:rFonts w:ascii="Book Antiqua" w:hAnsi="Book Antiqua"/>
        </w:rPr>
      </w:pPr>
      <w:r w:rsidRPr="00A0632B">
        <w:rPr>
          <w:rFonts w:ascii="Book Antiqua" w:hAnsi="Book Antiqua"/>
        </w:rPr>
        <w:t>The Principal reason for the objectives, policies and rules related to natural character and amenity and natural resources and environment is to sustainably manage the use and development of these resources for future generations.</w:t>
      </w:r>
    </w:p>
    <w:p w:rsidR="00D83E92" w:rsidRDefault="00D83E92" w:rsidP="00914372">
      <w:pPr>
        <w:pStyle w:val="Heading2"/>
        <w:tabs>
          <w:tab w:val="clear" w:pos="576"/>
        </w:tabs>
        <w:spacing w:before="0"/>
        <w:ind w:left="0" w:firstLine="0"/>
      </w:pPr>
      <w:r>
        <w:br w:type="page"/>
      </w:r>
      <w:bookmarkStart w:id="24" w:name="_Toc331065053"/>
      <w:bookmarkStart w:id="25" w:name="_Toc391462353"/>
      <w:r w:rsidRPr="00A0632B">
        <w:lastRenderedPageBreak/>
        <w:t>Environmental Topic 3: Physical Resources</w:t>
      </w:r>
      <w:bookmarkEnd w:id="24"/>
      <w:bookmarkEnd w:id="25"/>
    </w:p>
    <w:p w:rsidR="00D83E92" w:rsidRPr="00A0632B" w:rsidRDefault="00D83E92" w:rsidP="00507D43">
      <w:pPr>
        <w:pStyle w:val="Heading3"/>
        <w:tabs>
          <w:tab w:val="clear" w:pos="1080"/>
        </w:tabs>
        <w:ind w:left="0" w:firstLine="0"/>
      </w:pPr>
      <w:r w:rsidRPr="00A0632B">
        <w:t>Issues:</w:t>
      </w:r>
    </w:p>
    <w:p w:rsidR="00D83E92" w:rsidRPr="00A0632B" w:rsidRDefault="00D83E92" w:rsidP="00507D43">
      <w:pPr>
        <w:pStyle w:val="BodyText"/>
        <w:tabs>
          <w:tab w:val="left" w:pos="1560"/>
        </w:tabs>
        <w:ind w:left="1560" w:hanging="1560"/>
        <w:rPr>
          <w:rFonts w:ascii="Book Antiqua" w:hAnsi="Book Antiqua"/>
          <w:b/>
          <w:bCs/>
          <w:i/>
          <w:iCs/>
        </w:rPr>
      </w:pPr>
      <w:r w:rsidRPr="00A0632B">
        <w:rPr>
          <w:rFonts w:ascii="Book Antiqua" w:hAnsi="Book Antiqua"/>
          <w:b/>
          <w:bCs/>
          <w:i/>
          <w:iCs/>
        </w:rPr>
        <w:t>Issue 3.1</w:t>
      </w:r>
      <w:r>
        <w:rPr>
          <w:rFonts w:ascii="Book Antiqua" w:hAnsi="Book Antiqua"/>
          <w:b/>
          <w:bCs/>
          <w:i/>
          <w:iCs/>
        </w:rPr>
        <w:t>:</w:t>
      </w:r>
      <w:r w:rsidRPr="00A0632B">
        <w:rPr>
          <w:rFonts w:ascii="Book Antiqua" w:hAnsi="Book Antiqua"/>
          <w:b/>
          <w:bCs/>
          <w:i/>
          <w:iCs/>
        </w:rPr>
        <w:tab/>
        <w:t>Increased use and development can potentially affect physical resources necessary to support the island community.</w:t>
      </w:r>
    </w:p>
    <w:p w:rsidR="00D83E92" w:rsidRPr="00A0632B" w:rsidRDefault="00D83E92" w:rsidP="00507D43">
      <w:pPr>
        <w:pStyle w:val="BodyText"/>
        <w:tabs>
          <w:tab w:val="left" w:pos="1560"/>
        </w:tabs>
        <w:ind w:left="1560" w:hanging="1560"/>
        <w:rPr>
          <w:rFonts w:ascii="Book Antiqua" w:hAnsi="Book Antiqua"/>
          <w:b/>
          <w:bCs/>
          <w:i/>
          <w:iCs/>
        </w:rPr>
      </w:pPr>
      <w:r w:rsidRPr="00A0632B">
        <w:rPr>
          <w:rFonts w:ascii="Book Antiqua" w:hAnsi="Book Antiqua"/>
          <w:b/>
          <w:bCs/>
          <w:i/>
          <w:iCs/>
        </w:rPr>
        <w:t>Issue 3.2</w:t>
      </w:r>
      <w:r>
        <w:rPr>
          <w:rFonts w:ascii="Book Antiqua" w:hAnsi="Book Antiqua"/>
          <w:b/>
          <w:bCs/>
          <w:i/>
          <w:iCs/>
        </w:rPr>
        <w:t>:</w:t>
      </w:r>
      <w:r w:rsidRPr="00A0632B">
        <w:rPr>
          <w:rFonts w:ascii="Book Antiqua" w:hAnsi="Book Antiqua"/>
          <w:b/>
          <w:bCs/>
          <w:i/>
          <w:iCs/>
        </w:rPr>
        <w:tab/>
        <w:t xml:space="preserve">Increased use and development can potentially affect transportation infrastructure to and on </w:t>
      </w:r>
      <w:r>
        <w:rPr>
          <w:rFonts w:ascii="Book Antiqua" w:hAnsi="Book Antiqua"/>
          <w:b/>
          <w:bCs/>
          <w:i/>
          <w:iCs/>
        </w:rPr>
        <w:t>Tūhua</w:t>
      </w:r>
      <w:r w:rsidRPr="00A0632B">
        <w:rPr>
          <w:rFonts w:ascii="Book Antiqua" w:hAnsi="Book Antiqua"/>
          <w:b/>
          <w:bCs/>
          <w:i/>
          <w:iCs/>
        </w:rPr>
        <w:t>.</w:t>
      </w:r>
    </w:p>
    <w:p w:rsidR="00D83E92" w:rsidRPr="00A0632B" w:rsidRDefault="00D83E92" w:rsidP="00507D43">
      <w:pPr>
        <w:pStyle w:val="BodyText"/>
        <w:tabs>
          <w:tab w:val="left" w:pos="1560"/>
        </w:tabs>
        <w:ind w:left="1560" w:hanging="1560"/>
        <w:rPr>
          <w:rFonts w:ascii="Book Antiqua" w:hAnsi="Book Antiqua"/>
          <w:b/>
          <w:bCs/>
          <w:i/>
          <w:iCs/>
        </w:rPr>
      </w:pPr>
      <w:r w:rsidRPr="00A0632B">
        <w:rPr>
          <w:rFonts w:ascii="Book Antiqua" w:hAnsi="Book Antiqua"/>
          <w:b/>
          <w:bCs/>
          <w:i/>
          <w:iCs/>
        </w:rPr>
        <w:t>Issue 3.3</w:t>
      </w:r>
      <w:r>
        <w:rPr>
          <w:rFonts w:ascii="Book Antiqua" w:hAnsi="Book Antiqua"/>
          <w:b/>
          <w:bCs/>
          <w:i/>
          <w:iCs/>
        </w:rPr>
        <w:t>:</w:t>
      </w:r>
      <w:r w:rsidRPr="00A0632B">
        <w:rPr>
          <w:rFonts w:ascii="Book Antiqua" w:hAnsi="Book Antiqua"/>
          <w:b/>
          <w:bCs/>
          <w:i/>
          <w:iCs/>
        </w:rPr>
        <w:tab/>
        <w:t xml:space="preserve">Communication links to </w:t>
      </w:r>
      <w:r>
        <w:rPr>
          <w:rFonts w:ascii="Book Antiqua" w:hAnsi="Book Antiqua"/>
          <w:b/>
          <w:bCs/>
          <w:i/>
          <w:iCs/>
        </w:rPr>
        <w:t xml:space="preserve">Tūhua </w:t>
      </w:r>
      <w:r w:rsidRPr="00A0632B">
        <w:rPr>
          <w:rFonts w:ascii="Book Antiqua" w:hAnsi="Book Antiqua"/>
          <w:b/>
          <w:bCs/>
          <w:i/>
          <w:iCs/>
        </w:rPr>
        <w:t>must be maintained to ensure the health and safety of the residents and visitors.</w:t>
      </w:r>
    </w:p>
    <w:p w:rsidR="00D83E92" w:rsidRPr="00A0632B" w:rsidRDefault="00D83E92" w:rsidP="00507D43">
      <w:pPr>
        <w:pStyle w:val="BodyText"/>
        <w:tabs>
          <w:tab w:val="left" w:pos="1560"/>
        </w:tabs>
        <w:ind w:left="1560" w:hanging="1560"/>
        <w:rPr>
          <w:rFonts w:ascii="Book Antiqua" w:hAnsi="Book Antiqua"/>
          <w:b/>
          <w:bCs/>
          <w:i/>
          <w:iCs/>
        </w:rPr>
      </w:pPr>
      <w:r w:rsidRPr="00A0632B">
        <w:rPr>
          <w:rFonts w:ascii="Book Antiqua" w:hAnsi="Book Antiqua"/>
          <w:b/>
          <w:bCs/>
          <w:i/>
          <w:iCs/>
        </w:rPr>
        <w:t>Issue 3.4</w:t>
      </w:r>
      <w:r>
        <w:rPr>
          <w:rFonts w:ascii="Book Antiqua" w:hAnsi="Book Antiqua"/>
          <w:b/>
          <w:bCs/>
          <w:i/>
          <w:iCs/>
        </w:rPr>
        <w:t>:</w:t>
      </w:r>
      <w:r w:rsidRPr="00A0632B">
        <w:rPr>
          <w:rFonts w:ascii="Book Antiqua" w:hAnsi="Book Antiqua"/>
          <w:b/>
          <w:bCs/>
          <w:i/>
          <w:iCs/>
        </w:rPr>
        <w:tab/>
        <w:t>Some substances used in rural communities are hazardous to people and the environment.</w:t>
      </w:r>
    </w:p>
    <w:tbl>
      <w:tblPr>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8721"/>
      </w:tblGrid>
      <w:tr w:rsidR="00D83E92" w:rsidRPr="00A0632B" w:rsidTr="00F5660F">
        <w:tc>
          <w:tcPr>
            <w:tcW w:w="8721" w:type="dxa"/>
            <w:tcBorders>
              <w:top w:val="double" w:sz="4" w:space="0" w:color="auto"/>
              <w:bottom w:val="double" w:sz="4" w:space="0" w:color="auto"/>
            </w:tcBorders>
          </w:tcPr>
          <w:p w:rsidR="00D83E92" w:rsidRPr="00A0632B" w:rsidRDefault="00D83E92" w:rsidP="00F5660F">
            <w:pPr>
              <w:pStyle w:val="Heading3"/>
              <w:tabs>
                <w:tab w:val="clear" w:pos="1080"/>
              </w:tabs>
              <w:ind w:left="0" w:firstLine="0"/>
            </w:pPr>
            <w:r w:rsidRPr="00A0632B">
              <w:t>Objectives and Policies</w:t>
            </w:r>
          </w:p>
          <w:p w:rsidR="00D83E92" w:rsidRPr="00A0632B" w:rsidRDefault="00D83E92" w:rsidP="00F5660F">
            <w:pPr>
              <w:pStyle w:val="BodyText"/>
              <w:tabs>
                <w:tab w:val="left" w:pos="1560"/>
              </w:tabs>
              <w:ind w:left="1560" w:hanging="1560"/>
              <w:rPr>
                <w:rFonts w:ascii="Book Antiqua" w:hAnsi="Book Antiqua"/>
                <w:b/>
                <w:bCs/>
                <w:i/>
                <w:iCs/>
              </w:rPr>
            </w:pPr>
            <w:r w:rsidRPr="00A0632B">
              <w:rPr>
                <w:rFonts w:ascii="Book Antiqua" w:hAnsi="Book Antiqua"/>
                <w:b/>
                <w:bCs/>
                <w:i/>
                <w:iCs/>
              </w:rPr>
              <w:t>Objective 3.1.1:</w:t>
            </w:r>
            <w:r w:rsidRPr="00A0632B">
              <w:rPr>
                <w:rFonts w:ascii="Book Antiqua" w:hAnsi="Book Antiqua"/>
                <w:b/>
                <w:bCs/>
                <w:i/>
                <w:iCs/>
              </w:rPr>
              <w:tab/>
              <w:t xml:space="preserve">To ensure that the use of physical resources and the rate of use of those resources </w:t>
            </w:r>
            <w:proofErr w:type="gramStart"/>
            <w:r w:rsidRPr="00A0632B">
              <w:rPr>
                <w:rFonts w:ascii="Book Antiqua" w:hAnsi="Book Antiqua"/>
                <w:b/>
                <w:bCs/>
                <w:i/>
                <w:iCs/>
              </w:rPr>
              <w:t>enables</w:t>
            </w:r>
            <w:proofErr w:type="gramEnd"/>
            <w:r w:rsidRPr="00A0632B">
              <w:rPr>
                <w:rFonts w:ascii="Book Antiqua" w:hAnsi="Book Antiqua"/>
                <w:b/>
                <w:bCs/>
                <w:i/>
                <w:iCs/>
              </w:rPr>
              <w:t xml:space="preserve"> the current generations to provide for their needs without compromising the ability of future generations to meet their needs.</w:t>
            </w:r>
          </w:p>
          <w:p w:rsidR="00D83E92" w:rsidRPr="00A0632B" w:rsidRDefault="00D83E92" w:rsidP="00F5660F">
            <w:pPr>
              <w:pStyle w:val="BodyText"/>
              <w:ind w:left="1418" w:hanging="1418"/>
              <w:rPr>
                <w:rFonts w:ascii="Book Antiqua" w:hAnsi="Book Antiqua"/>
                <w:i/>
                <w:iCs/>
              </w:rPr>
            </w:pPr>
            <w:proofErr w:type="gramStart"/>
            <w:r w:rsidRPr="00A0632B">
              <w:rPr>
                <w:rFonts w:ascii="Book Antiqua" w:hAnsi="Book Antiqua"/>
              </w:rPr>
              <w:t>This objective actions</w:t>
            </w:r>
            <w:proofErr w:type="gramEnd"/>
            <w:r w:rsidRPr="00A0632B">
              <w:rPr>
                <w:rFonts w:ascii="Book Antiqua" w:hAnsi="Book Antiqua"/>
              </w:rPr>
              <w:t xml:space="preserve"> Issue 3.1</w:t>
            </w:r>
            <w:r w:rsidRPr="00A0632B">
              <w:rPr>
                <w:rFonts w:ascii="Book Antiqua" w:hAnsi="Book Antiqua"/>
                <w:i/>
                <w:iCs/>
              </w:rPr>
              <w:t xml:space="preserve">. </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3.1.1.1:</w:t>
            </w:r>
            <w:r w:rsidRPr="00A0632B">
              <w:rPr>
                <w:rFonts w:ascii="Book Antiqua" w:hAnsi="Book Antiqua"/>
                <w:i/>
                <w:iCs/>
              </w:rPr>
              <w:tab/>
              <w:t>To enable the establishment of facilities necessary to support lawfully established activities on the island.</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(1), (2) and (3).</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3.1.1.2:</w:t>
            </w:r>
            <w:r w:rsidRPr="00A0632B">
              <w:rPr>
                <w:rFonts w:ascii="Book Antiqua" w:hAnsi="Book Antiqua"/>
                <w:i/>
                <w:iCs/>
              </w:rPr>
              <w:tab/>
              <w:t>To avoid, remedy or mitigate the adverse effects of construction on the environment.</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(1), (3) and (4).</w:t>
            </w:r>
          </w:p>
          <w:p w:rsidR="00D83E92" w:rsidRPr="00A0632B" w:rsidRDefault="00D83E92" w:rsidP="00F5660F">
            <w:pPr>
              <w:pStyle w:val="BodyText"/>
              <w:tabs>
                <w:tab w:val="left" w:pos="1560"/>
              </w:tabs>
              <w:ind w:left="1560" w:hanging="1560"/>
              <w:rPr>
                <w:rFonts w:ascii="Book Antiqua" w:hAnsi="Book Antiqua"/>
                <w:b/>
                <w:bCs/>
                <w:i/>
                <w:iCs/>
              </w:rPr>
            </w:pPr>
            <w:r w:rsidRPr="00A0632B">
              <w:rPr>
                <w:rFonts w:ascii="Book Antiqua" w:hAnsi="Book Antiqua"/>
                <w:b/>
                <w:bCs/>
                <w:i/>
                <w:iCs/>
              </w:rPr>
              <w:t>Objective 3.2.1:</w:t>
            </w:r>
            <w:r w:rsidRPr="00A0632B">
              <w:rPr>
                <w:rFonts w:ascii="Book Antiqua" w:hAnsi="Book Antiqua"/>
                <w:b/>
                <w:bCs/>
                <w:i/>
                <w:iCs/>
              </w:rPr>
              <w:tab/>
              <w:t xml:space="preserve">Transportation infrastructure on and around </w:t>
            </w:r>
            <w:r>
              <w:rPr>
                <w:rFonts w:ascii="Book Antiqua" w:hAnsi="Book Antiqua"/>
                <w:b/>
                <w:bCs/>
                <w:i/>
                <w:iCs/>
              </w:rPr>
              <w:t xml:space="preserve">Tūhua </w:t>
            </w:r>
            <w:r w:rsidRPr="00A0632B">
              <w:rPr>
                <w:rFonts w:ascii="Book Antiqua" w:hAnsi="Book Antiqua"/>
                <w:b/>
                <w:bCs/>
                <w:i/>
                <w:iCs/>
              </w:rPr>
              <w:t>is established, maintained and enhanced in a way that provides for the health and safety of the community and the natural environment.</w:t>
            </w:r>
          </w:p>
          <w:p w:rsidR="00D83E92" w:rsidRPr="00A0632B" w:rsidRDefault="00D83E92" w:rsidP="00F5660F">
            <w:pPr>
              <w:pStyle w:val="BodyText"/>
              <w:ind w:left="1418" w:hanging="1418"/>
              <w:rPr>
                <w:rFonts w:ascii="Book Antiqua" w:hAnsi="Book Antiqua"/>
              </w:rPr>
            </w:pPr>
            <w:proofErr w:type="gramStart"/>
            <w:r w:rsidRPr="00A0632B">
              <w:rPr>
                <w:rFonts w:ascii="Book Antiqua" w:hAnsi="Book Antiqua"/>
              </w:rPr>
              <w:t>This objective actions</w:t>
            </w:r>
            <w:proofErr w:type="gramEnd"/>
            <w:r w:rsidRPr="00A0632B">
              <w:rPr>
                <w:rFonts w:ascii="Book Antiqua" w:hAnsi="Book Antiqua"/>
              </w:rPr>
              <w:t xml:space="preserve"> Issue 3.2.</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3.2.1.1:</w:t>
            </w:r>
            <w:r w:rsidRPr="00A0632B">
              <w:rPr>
                <w:rFonts w:ascii="Book Antiqua" w:hAnsi="Book Antiqua"/>
                <w:i/>
                <w:iCs/>
              </w:rPr>
              <w:tab/>
              <w:t xml:space="preserve">To ensure that existing transportation infrastructure to and on </w:t>
            </w:r>
            <w:r>
              <w:rPr>
                <w:rFonts w:ascii="Book Antiqua" w:hAnsi="Book Antiqua"/>
                <w:i/>
                <w:iCs/>
              </w:rPr>
              <w:t>Tūhua</w:t>
            </w:r>
            <w:r w:rsidRPr="00A0632B">
              <w:rPr>
                <w:rFonts w:ascii="Book Antiqua" w:hAnsi="Book Antiqua"/>
                <w:i/>
                <w:iCs/>
              </w:rPr>
              <w:t xml:space="preserve"> is constructed and maintained to a standard that will protect the health and safety of the community.</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(1) and (4).</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3.2.1.2:</w:t>
            </w:r>
            <w:r w:rsidRPr="00A0632B">
              <w:rPr>
                <w:rFonts w:ascii="Book Antiqua" w:hAnsi="Book Antiqua"/>
                <w:i/>
                <w:iCs/>
              </w:rPr>
              <w:tab/>
              <w:t>To ensure that new transportation infrastructure is established in a way and at a location that does not compromise the health and safety of residents or the natural environment or the biodiversity of the island.</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(1) and (4).</w:t>
            </w:r>
          </w:p>
          <w:p w:rsidR="00D83E92" w:rsidRPr="00A0632B" w:rsidRDefault="00D83E92" w:rsidP="00F5660F">
            <w:pPr>
              <w:pStyle w:val="BodyText"/>
              <w:tabs>
                <w:tab w:val="left" w:pos="1560"/>
              </w:tabs>
              <w:ind w:left="1560" w:hanging="1560"/>
              <w:rPr>
                <w:rFonts w:ascii="Book Antiqua" w:hAnsi="Book Antiqua"/>
                <w:b/>
                <w:bCs/>
                <w:i/>
                <w:iCs/>
              </w:rPr>
            </w:pPr>
            <w:r w:rsidRPr="00A0632B">
              <w:rPr>
                <w:rFonts w:ascii="Book Antiqua" w:hAnsi="Book Antiqua"/>
                <w:b/>
                <w:bCs/>
                <w:i/>
                <w:iCs/>
              </w:rPr>
              <w:t xml:space="preserve">Objective 3.3.1: </w:t>
            </w:r>
            <w:r w:rsidRPr="00A0632B">
              <w:rPr>
                <w:rFonts w:ascii="Book Antiqua" w:hAnsi="Book Antiqua"/>
                <w:b/>
                <w:bCs/>
                <w:i/>
                <w:iCs/>
              </w:rPr>
              <w:tab/>
              <w:t xml:space="preserve">Communication services to and on </w:t>
            </w:r>
            <w:r>
              <w:rPr>
                <w:rFonts w:ascii="Book Antiqua" w:hAnsi="Book Antiqua"/>
                <w:b/>
                <w:bCs/>
                <w:i/>
                <w:iCs/>
              </w:rPr>
              <w:t xml:space="preserve">Tūhua </w:t>
            </w:r>
            <w:r w:rsidRPr="00A0632B">
              <w:rPr>
                <w:rFonts w:ascii="Book Antiqua" w:hAnsi="Book Antiqua"/>
                <w:b/>
                <w:bCs/>
                <w:i/>
                <w:iCs/>
              </w:rPr>
              <w:t>are maintained and enhanced to provide a reliable service to the community.</w:t>
            </w:r>
          </w:p>
          <w:p w:rsidR="00D83E92" w:rsidRPr="00A0632B" w:rsidRDefault="00D83E92" w:rsidP="00F5660F">
            <w:pPr>
              <w:pStyle w:val="BodyText"/>
              <w:ind w:left="1418" w:hanging="1418"/>
              <w:rPr>
                <w:rFonts w:ascii="Book Antiqua" w:hAnsi="Book Antiqua"/>
              </w:rPr>
            </w:pPr>
            <w:proofErr w:type="gramStart"/>
            <w:r w:rsidRPr="00A0632B">
              <w:rPr>
                <w:rFonts w:ascii="Book Antiqua" w:hAnsi="Book Antiqua"/>
              </w:rPr>
              <w:t>This objective actions</w:t>
            </w:r>
            <w:proofErr w:type="gramEnd"/>
            <w:r w:rsidRPr="00A0632B">
              <w:rPr>
                <w:rFonts w:ascii="Book Antiqua" w:hAnsi="Book Antiqua"/>
              </w:rPr>
              <w:t xml:space="preserve"> Issue 3.3.</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3.3.1.1:</w:t>
            </w:r>
            <w:r w:rsidRPr="00A0632B">
              <w:rPr>
                <w:rFonts w:ascii="Book Antiqua" w:hAnsi="Book Antiqua"/>
                <w:i/>
                <w:iCs/>
              </w:rPr>
              <w:tab/>
              <w:t xml:space="preserve">To ensure communication services to and on </w:t>
            </w:r>
            <w:r>
              <w:rPr>
                <w:rFonts w:ascii="Book Antiqua" w:hAnsi="Book Antiqua"/>
                <w:i/>
                <w:iCs/>
              </w:rPr>
              <w:t xml:space="preserve">Tūhua </w:t>
            </w:r>
            <w:r w:rsidRPr="00A0632B">
              <w:rPr>
                <w:rFonts w:ascii="Book Antiqua" w:hAnsi="Book Antiqua"/>
                <w:i/>
                <w:iCs/>
              </w:rPr>
              <w:t>are constructed and maintained to a standard that will ensure reliability and provide for the health and safety of the community.</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(1) and (4).</w:t>
            </w:r>
          </w:p>
        </w:tc>
      </w:tr>
    </w:tbl>
    <w:p w:rsidR="00D83E92" w:rsidRDefault="00D83E92" w:rsidP="00507D43"/>
    <w:p w:rsidR="00D83E92" w:rsidRDefault="00D83E92" w:rsidP="00444C4B">
      <w:pPr>
        <w:pStyle w:val="BodyText"/>
        <w:tabs>
          <w:tab w:val="left" w:pos="1560"/>
        </w:tabs>
        <w:spacing w:before="120"/>
        <w:ind w:left="1559" w:hanging="1559"/>
        <w:rPr>
          <w:rFonts w:ascii="Book Antiqua" w:hAnsi="Book Antiqua"/>
          <w:b/>
          <w:bCs/>
          <w:i/>
          <w:iCs/>
        </w:rPr>
        <w:sectPr w:rsidR="00D83E92" w:rsidSect="00CE6BED">
          <w:headerReference w:type="default" r:id="rId18"/>
          <w:footerReference w:type="default" r:id="rId19"/>
          <w:endnotePr>
            <w:numFmt w:val="decimal"/>
          </w:endnotePr>
          <w:pgSz w:w="11907" w:h="16840" w:code="9"/>
          <w:pgMar w:top="1814" w:right="1701" w:bottom="1361" w:left="1701" w:header="510" w:footer="397" w:gutter="0"/>
          <w:pgNumType w:start="1"/>
          <w:cols w:space="720"/>
        </w:sectPr>
      </w:pPr>
    </w:p>
    <w:tbl>
      <w:tblPr>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8721"/>
      </w:tblGrid>
      <w:tr w:rsidR="00D83E92" w:rsidRPr="00A0632B" w:rsidTr="00F5660F">
        <w:tc>
          <w:tcPr>
            <w:tcW w:w="8721" w:type="dxa"/>
            <w:tcBorders>
              <w:top w:val="double" w:sz="4" w:space="0" w:color="auto"/>
              <w:bottom w:val="double" w:sz="4" w:space="0" w:color="auto"/>
            </w:tcBorders>
          </w:tcPr>
          <w:p w:rsidR="00D83E92" w:rsidRDefault="00D83E92" w:rsidP="00EC0133">
            <w:pPr>
              <w:pStyle w:val="BodyText"/>
              <w:tabs>
                <w:tab w:val="left" w:pos="1560"/>
              </w:tabs>
              <w:spacing w:before="120"/>
              <w:ind w:left="1559" w:hanging="1559"/>
              <w:rPr>
                <w:rFonts w:ascii="Book Antiqua" w:hAnsi="Book Antiqua"/>
                <w:b/>
                <w:bCs/>
                <w:i/>
                <w:iCs/>
              </w:rPr>
            </w:pPr>
            <w:r w:rsidRPr="00A0632B">
              <w:rPr>
                <w:rFonts w:ascii="Book Antiqua" w:hAnsi="Book Antiqua"/>
                <w:b/>
                <w:bCs/>
                <w:i/>
                <w:iCs/>
              </w:rPr>
              <w:lastRenderedPageBreak/>
              <w:t>Objective 3.4.1:</w:t>
            </w:r>
            <w:r w:rsidRPr="00A0632B">
              <w:rPr>
                <w:rFonts w:ascii="Book Antiqua" w:hAnsi="Book Antiqua"/>
                <w:b/>
                <w:bCs/>
                <w:i/>
                <w:iCs/>
              </w:rPr>
              <w:tab/>
              <w:t xml:space="preserve">The storage and use of hazardous substances on </w:t>
            </w:r>
            <w:r>
              <w:rPr>
                <w:rFonts w:ascii="Book Antiqua" w:hAnsi="Book Antiqua"/>
                <w:b/>
                <w:bCs/>
                <w:i/>
                <w:iCs/>
              </w:rPr>
              <w:t xml:space="preserve">Tūhua </w:t>
            </w:r>
            <w:proofErr w:type="gramStart"/>
            <w:r w:rsidRPr="00A0632B">
              <w:rPr>
                <w:rFonts w:ascii="Book Antiqua" w:hAnsi="Book Antiqua"/>
                <w:b/>
                <w:bCs/>
                <w:i/>
                <w:iCs/>
              </w:rPr>
              <w:t>avoids,</w:t>
            </w:r>
            <w:proofErr w:type="gramEnd"/>
            <w:r w:rsidRPr="00A0632B">
              <w:rPr>
                <w:rFonts w:ascii="Book Antiqua" w:hAnsi="Book Antiqua"/>
                <w:b/>
                <w:bCs/>
                <w:i/>
                <w:iCs/>
              </w:rPr>
              <w:t xml:space="preserve"> remedies or mitigates adverse effects on the community and environment.</w:t>
            </w:r>
          </w:p>
          <w:p w:rsidR="00D83E92" w:rsidRPr="00A0632B" w:rsidRDefault="00D83E92" w:rsidP="00F5660F">
            <w:pPr>
              <w:pStyle w:val="BodyText"/>
              <w:ind w:left="1418" w:hanging="1418"/>
              <w:rPr>
                <w:rFonts w:ascii="Book Antiqua" w:hAnsi="Book Antiqua"/>
              </w:rPr>
            </w:pPr>
            <w:proofErr w:type="gramStart"/>
            <w:r w:rsidRPr="00A0632B">
              <w:rPr>
                <w:rFonts w:ascii="Book Antiqua" w:hAnsi="Book Antiqua"/>
              </w:rPr>
              <w:t>This objective actions</w:t>
            </w:r>
            <w:proofErr w:type="gramEnd"/>
            <w:r w:rsidRPr="00A0632B">
              <w:rPr>
                <w:rFonts w:ascii="Book Antiqua" w:hAnsi="Book Antiqua"/>
              </w:rPr>
              <w:t xml:space="preserve"> Issue 3.4.</w:t>
            </w:r>
          </w:p>
          <w:p w:rsidR="00D83E92" w:rsidRPr="00A0632B" w:rsidRDefault="00D83E92" w:rsidP="00F5660F">
            <w:pPr>
              <w:pStyle w:val="BodyText"/>
              <w:tabs>
                <w:tab w:val="left" w:pos="1560"/>
              </w:tabs>
              <w:ind w:left="1560" w:hanging="1560"/>
              <w:rPr>
                <w:rFonts w:ascii="Book Antiqua" w:hAnsi="Book Antiqua"/>
                <w:i/>
                <w:iCs/>
              </w:rPr>
            </w:pPr>
            <w:r w:rsidRPr="00A0632B">
              <w:rPr>
                <w:rFonts w:ascii="Book Antiqua" w:hAnsi="Book Antiqua"/>
                <w:i/>
                <w:iCs/>
              </w:rPr>
              <w:t>Policy 3.4.1.1:</w:t>
            </w:r>
            <w:r w:rsidRPr="00A0632B">
              <w:rPr>
                <w:rFonts w:ascii="Book Antiqua" w:hAnsi="Book Antiqua"/>
                <w:i/>
                <w:iCs/>
              </w:rPr>
              <w:tab/>
              <w:t>To ensure hazardous substances are stored and used with regard to relevant standards and user guidelines.</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(5) and Other Method OM</w:t>
            </w:r>
            <w:r>
              <w:rPr>
                <w:rFonts w:ascii="Book Antiqua" w:hAnsi="Book Antiqua"/>
              </w:rPr>
              <w:t xml:space="preserve"> </w:t>
            </w:r>
            <w:r w:rsidRPr="00A0632B">
              <w:rPr>
                <w:rFonts w:ascii="Book Antiqua" w:hAnsi="Book Antiqua"/>
              </w:rPr>
              <w:t>(1).</w:t>
            </w:r>
          </w:p>
          <w:p w:rsidR="00D83E92" w:rsidRPr="00A0632B" w:rsidRDefault="00D83E92" w:rsidP="00F5660F">
            <w:pPr>
              <w:pStyle w:val="BodyText"/>
            </w:pPr>
          </w:p>
        </w:tc>
      </w:tr>
    </w:tbl>
    <w:p w:rsidR="00D83E92" w:rsidRPr="00A0632B" w:rsidRDefault="00D83E92" w:rsidP="00507D43">
      <w:pPr>
        <w:pStyle w:val="Heading3"/>
        <w:tabs>
          <w:tab w:val="clear" w:pos="1080"/>
        </w:tabs>
        <w:ind w:left="0" w:firstLine="0"/>
      </w:pPr>
      <w:r w:rsidRPr="00A0632B">
        <w:t xml:space="preserve">District Plan Methods </w:t>
      </w:r>
    </w:p>
    <w:p w:rsidR="00D83E92" w:rsidRPr="00A0632B" w:rsidRDefault="00D83E92" w:rsidP="00507D43">
      <w:pPr>
        <w:pStyle w:val="BodyText"/>
        <w:ind w:left="1467" w:hanging="1467"/>
        <w:rPr>
          <w:rFonts w:ascii="Book Antiqua" w:hAnsi="Book Antiqua"/>
          <w:b/>
          <w:w w:val="120"/>
          <w:kern w:val="28"/>
          <w:sz w:val="18"/>
        </w:rPr>
      </w:pPr>
      <w:r w:rsidRPr="00A0632B">
        <w:rPr>
          <w:rFonts w:ascii="Book Antiqua" w:hAnsi="Book Antiqua"/>
        </w:rPr>
        <w:t>Method (1)</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control the use and development of land in a way that manages the adverse effects on the physical resources.</w:t>
      </w:r>
    </w:p>
    <w:p w:rsidR="00D83E92" w:rsidRPr="00A0632B" w:rsidRDefault="00D83E92" w:rsidP="00507D43">
      <w:pPr>
        <w:pStyle w:val="BodyText"/>
        <w:ind w:left="1467" w:hanging="1467"/>
        <w:rPr>
          <w:rFonts w:ascii="Book Antiqua" w:hAnsi="Book Antiqua"/>
        </w:rPr>
      </w:pPr>
      <w:r w:rsidRPr="00A0632B">
        <w:rPr>
          <w:rFonts w:ascii="Book Antiqua" w:hAnsi="Book Antiqua"/>
        </w:rPr>
        <w:t>Method (2)</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for permitted activities subject to compliance with conditions </w:t>
      </w:r>
    </w:p>
    <w:p w:rsidR="00D83E92" w:rsidRPr="00A0632B" w:rsidRDefault="00D83E92" w:rsidP="00507D43">
      <w:pPr>
        <w:pStyle w:val="BodyText"/>
        <w:ind w:left="1467" w:hanging="1467"/>
        <w:rPr>
          <w:rFonts w:ascii="Book Antiqua" w:hAnsi="Book Antiqua"/>
        </w:rPr>
      </w:pPr>
      <w:r w:rsidRPr="00A0632B">
        <w:rPr>
          <w:rFonts w:ascii="Book Antiqua" w:hAnsi="Book Antiqua"/>
        </w:rPr>
        <w:t>Method (3)</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establish standards for the development and maintenance of new infrastructure on </w:t>
      </w:r>
      <w:r>
        <w:rPr>
          <w:rFonts w:ascii="Book Antiqua" w:hAnsi="Book Antiqua"/>
        </w:rPr>
        <w:t xml:space="preserve">Tūhua </w:t>
      </w:r>
      <w:r w:rsidRPr="00A0632B">
        <w:rPr>
          <w:rFonts w:ascii="Book Antiqua" w:hAnsi="Book Antiqua"/>
        </w:rPr>
        <w:t xml:space="preserve">including tracks and primary landing points. </w:t>
      </w:r>
    </w:p>
    <w:p w:rsidR="00D83E92" w:rsidRPr="00A0632B" w:rsidRDefault="00D83E92" w:rsidP="00507D43">
      <w:pPr>
        <w:pStyle w:val="BodyText"/>
        <w:ind w:left="1467" w:hanging="1467"/>
        <w:rPr>
          <w:rFonts w:ascii="Book Antiqua" w:hAnsi="Book Antiqua"/>
        </w:rPr>
      </w:pPr>
      <w:r w:rsidRPr="00A0632B">
        <w:rPr>
          <w:rFonts w:ascii="Book Antiqua" w:hAnsi="Book Antiqua"/>
        </w:rPr>
        <w:t>Method (</w:t>
      </w:r>
      <w:r>
        <w:rPr>
          <w:rFonts w:ascii="Book Antiqua" w:hAnsi="Book Antiqua"/>
        </w:rPr>
        <w:t>4</w:t>
      </w:r>
      <w:r w:rsidRPr="00A0632B">
        <w:rPr>
          <w:rFonts w:ascii="Book Antiqua" w:hAnsi="Book Antiqua"/>
        </w:rPr>
        <w:t>)</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establish limits for the storage of hazardous substances.</w:t>
      </w:r>
    </w:p>
    <w:p w:rsidR="00D83E92" w:rsidRPr="00A0632B" w:rsidRDefault="00D83E92" w:rsidP="00507D43">
      <w:pPr>
        <w:pStyle w:val="Heading3"/>
        <w:tabs>
          <w:tab w:val="clear" w:pos="1080"/>
        </w:tabs>
        <w:ind w:left="0" w:firstLine="0"/>
      </w:pPr>
      <w:r w:rsidRPr="00A0632B">
        <w:t>Other Methods</w:t>
      </w:r>
    </w:p>
    <w:p w:rsidR="00D83E92" w:rsidRPr="00A0632B" w:rsidRDefault="00D83E92" w:rsidP="00507D43">
      <w:pPr>
        <w:pStyle w:val="BodyText"/>
        <w:ind w:left="1467" w:hanging="1467"/>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(1)</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store and use hazardous substances in accordance with appropriate standards and user guidelines.</w:t>
      </w:r>
    </w:p>
    <w:p w:rsidR="00D83E92" w:rsidRPr="00A0632B" w:rsidRDefault="00D83E92" w:rsidP="00507D43">
      <w:pPr>
        <w:pStyle w:val="Heading3"/>
        <w:tabs>
          <w:tab w:val="clear" w:pos="1080"/>
        </w:tabs>
        <w:ind w:left="0" w:firstLine="0"/>
      </w:pPr>
      <w:r w:rsidRPr="00A0632B">
        <w:t>Anticipated Environmental Results</w:t>
      </w:r>
    </w:p>
    <w:p w:rsidR="00D83E92" w:rsidRPr="00A0632B" w:rsidRDefault="00D83E92" w:rsidP="00507D43">
      <w:pPr>
        <w:pStyle w:val="BodyText"/>
        <w:ind w:left="1467" w:hanging="1467"/>
        <w:rPr>
          <w:rFonts w:ascii="Book Antiqua" w:hAnsi="Book Antiqua"/>
        </w:rPr>
      </w:pPr>
      <w:r w:rsidRPr="00A0632B">
        <w:rPr>
          <w:rFonts w:ascii="Book Antiqua" w:hAnsi="Book Antiqua"/>
        </w:rPr>
        <w:t>AER</w:t>
      </w:r>
      <w:r>
        <w:rPr>
          <w:rFonts w:ascii="Book Antiqua" w:hAnsi="Book Antiqua"/>
        </w:rPr>
        <w:t xml:space="preserve"> </w:t>
      </w:r>
      <w:r w:rsidRPr="00A0632B">
        <w:rPr>
          <w:rFonts w:ascii="Book Antiqua" w:hAnsi="Book Antiqua"/>
        </w:rPr>
        <w:t>(1)</w:t>
      </w:r>
      <w:r w:rsidRPr="00A0632B">
        <w:rPr>
          <w:rFonts w:ascii="Book Antiqua" w:hAnsi="Book Antiqua"/>
        </w:rPr>
        <w:tab/>
        <w:t>Buildings erected in accordance with approved building consents (measured in terms of the number of buildings built in accordance with approved building consents).</w:t>
      </w:r>
    </w:p>
    <w:p w:rsidR="00D83E92" w:rsidRPr="00A0632B" w:rsidRDefault="00D83E92" w:rsidP="00507D43">
      <w:pPr>
        <w:pStyle w:val="BodyText"/>
        <w:ind w:left="1467" w:hanging="1467"/>
        <w:rPr>
          <w:rFonts w:ascii="Book Antiqua" w:hAnsi="Book Antiqua"/>
        </w:rPr>
      </w:pPr>
      <w:proofErr w:type="gramStart"/>
      <w:r w:rsidRPr="00A0632B">
        <w:rPr>
          <w:rFonts w:ascii="Book Antiqua" w:hAnsi="Book Antiqua"/>
        </w:rPr>
        <w:t>AER</w:t>
      </w:r>
      <w:r>
        <w:rPr>
          <w:rFonts w:ascii="Book Antiqua" w:hAnsi="Book Antiqua"/>
        </w:rPr>
        <w:t xml:space="preserve"> </w:t>
      </w:r>
      <w:r w:rsidRPr="00A0632B">
        <w:rPr>
          <w:rFonts w:ascii="Book Antiqua" w:hAnsi="Book Antiqua"/>
        </w:rPr>
        <w:t>(2)</w:t>
      </w:r>
      <w:r w:rsidRPr="00A0632B">
        <w:rPr>
          <w:rFonts w:ascii="Book Antiqua" w:hAnsi="Book Antiqua"/>
        </w:rPr>
        <w:tab/>
        <w:t>Maintenance and enhancement of the existing transportation and communication infrastructure serving the island.</w:t>
      </w:r>
      <w:proofErr w:type="gramEnd"/>
    </w:p>
    <w:p w:rsidR="00D83E92" w:rsidRPr="00A0632B" w:rsidRDefault="00D83E92" w:rsidP="00507D43">
      <w:pPr>
        <w:pStyle w:val="Heading3"/>
        <w:tabs>
          <w:tab w:val="clear" w:pos="1080"/>
        </w:tabs>
        <w:ind w:left="0" w:firstLine="0"/>
      </w:pPr>
      <w:r w:rsidRPr="00A0632B">
        <w:t>Explanation and Principal Reasons</w:t>
      </w:r>
    </w:p>
    <w:p w:rsidR="00D83E92" w:rsidRPr="00A0632B" w:rsidRDefault="00D83E92" w:rsidP="00507D43">
      <w:pPr>
        <w:pStyle w:val="BodyText"/>
        <w:rPr>
          <w:rFonts w:ascii="Book Antiqua" w:hAnsi="Book Antiqua"/>
        </w:rPr>
      </w:pPr>
      <w:r w:rsidRPr="00A0632B">
        <w:rPr>
          <w:rFonts w:ascii="Book Antiqua" w:hAnsi="Book Antiqua"/>
        </w:rPr>
        <w:t xml:space="preserve">The land resource on </w:t>
      </w:r>
      <w:r>
        <w:rPr>
          <w:rFonts w:ascii="Book Antiqua" w:hAnsi="Book Antiqua"/>
        </w:rPr>
        <w:t xml:space="preserve">Tūhua </w:t>
      </w:r>
      <w:r w:rsidRPr="00A0632B">
        <w:rPr>
          <w:rFonts w:ascii="Book Antiqua" w:hAnsi="Book Antiqua"/>
        </w:rPr>
        <w:t>is 1,280h</w:t>
      </w:r>
      <w:r>
        <w:rPr>
          <w:rFonts w:ascii="Book Antiqua" w:hAnsi="Book Antiqua"/>
        </w:rPr>
        <w:t>a</w:t>
      </w:r>
      <w:r w:rsidRPr="00A0632B">
        <w:rPr>
          <w:rFonts w:ascii="Book Antiqua" w:hAnsi="Book Antiqua"/>
        </w:rPr>
        <w:t xml:space="preserve">, and the developable area is limited </w:t>
      </w:r>
      <w:r>
        <w:rPr>
          <w:rFonts w:ascii="Book Antiqua" w:hAnsi="Book Antiqua"/>
        </w:rPr>
        <w:t xml:space="preserve">by topography and natural vegetation primarily </w:t>
      </w:r>
      <w:r w:rsidRPr="00A0632B">
        <w:rPr>
          <w:rFonts w:ascii="Book Antiqua" w:hAnsi="Book Antiqua"/>
        </w:rPr>
        <w:t>to approximately 25 – 30h</w:t>
      </w:r>
      <w:r>
        <w:rPr>
          <w:rFonts w:ascii="Book Antiqua" w:hAnsi="Book Antiqua"/>
        </w:rPr>
        <w:t>a</w:t>
      </w:r>
      <w:r w:rsidRPr="00A0632B">
        <w:rPr>
          <w:rFonts w:ascii="Book Antiqua" w:hAnsi="Book Antiqua"/>
        </w:rPr>
        <w:t xml:space="preserve"> in the </w:t>
      </w:r>
      <w:proofErr w:type="spellStart"/>
      <w:r w:rsidRPr="00A0632B">
        <w:rPr>
          <w:rFonts w:ascii="Book Antiqua" w:hAnsi="Book Antiqua"/>
        </w:rPr>
        <w:t>Opo</w:t>
      </w:r>
      <w:proofErr w:type="spellEnd"/>
      <w:r w:rsidRPr="00A0632B">
        <w:rPr>
          <w:rFonts w:ascii="Book Antiqua" w:hAnsi="Book Antiqua"/>
        </w:rPr>
        <w:t xml:space="preserve"> Bay and </w:t>
      </w:r>
      <w:proofErr w:type="gramStart"/>
      <w:r>
        <w:rPr>
          <w:rFonts w:ascii="Book Antiqua" w:hAnsi="Book Antiqua"/>
        </w:rPr>
        <w:t xml:space="preserve">Pānui </w:t>
      </w:r>
      <w:r w:rsidRPr="00A0632B">
        <w:rPr>
          <w:rFonts w:ascii="Book Antiqua" w:hAnsi="Book Antiqua"/>
        </w:rPr>
        <w:t xml:space="preserve"> </w:t>
      </w:r>
      <w:r>
        <w:rPr>
          <w:rFonts w:ascii="Book Antiqua" w:hAnsi="Book Antiqua"/>
        </w:rPr>
        <w:t>a</w:t>
      </w:r>
      <w:r w:rsidRPr="00A0632B">
        <w:rPr>
          <w:rFonts w:ascii="Book Antiqua" w:hAnsi="Book Antiqua"/>
        </w:rPr>
        <w:t>rea</w:t>
      </w:r>
      <w:proofErr w:type="gramEnd"/>
      <w:r w:rsidRPr="00A0632B">
        <w:rPr>
          <w:rFonts w:ascii="Book Antiqua" w:hAnsi="Book Antiqua"/>
        </w:rPr>
        <w:t xml:space="preserve">.  Traditionally, </w:t>
      </w:r>
      <w:proofErr w:type="spellStart"/>
      <w:r w:rsidRPr="00A0632B">
        <w:rPr>
          <w:rFonts w:ascii="Book Antiqua" w:hAnsi="Book Antiqua"/>
        </w:rPr>
        <w:t>Te</w:t>
      </w:r>
      <w:proofErr w:type="spellEnd"/>
      <w:r w:rsidRPr="00A0632B">
        <w:rPr>
          <w:rFonts w:ascii="Book Antiqua" w:hAnsi="Book Antiqua"/>
        </w:rPr>
        <w:t xml:space="preserve"> </w:t>
      </w:r>
      <w:r>
        <w:rPr>
          <w:rFonts w:ascii="Book Antiqua" w:hAnsi="Book Antiqua"/>
        </w:rPr>
        <w:t>Whānau</w:t>
      </w:r>
      <w:r w:rsidRPr="00A0632B">
        <w:rPr>
          <w:rFonts w:ascii="Book Antiqua" w:hAnsi="Book Antiqua"/>
        </w:rPr>
        <w:t xml:space="preserve"> a </w:t>
      </w:r>
      <w:proofErr w:type="spellStart"/>
      <w:r w:rsidRPr="00A0632B">
        <w:rPr>
          <w:rFonts w:ascii="Book Antiqua" w:hAnsi="Book Antiqua"/>
        </w:rPr>
        <w:t>Tauwhao</w:t>
      </w:r>
      <w:proofErr w:type="spellEnd"/>
      <w:r w:rsidRPr="00A0632B">
        <w:rPr>
          <w:rFonts w:ascii="Book Antiqua" w:hAnsi="Book Antiqua"/>
        </w:rPr>
        <w:t xml:space="preserve"> were able to provide for their cultural, social, environmental and economic well-being in a sustainable manner.  In the future the owners of </w:t>
      </w:r>
      <w:r>
        <w:rPr>
          <w:rFonts w:ascii="Book Antiqua" w:hAnsi="Book Antiqua"/>
        </w:rPr>
        <w:t xml:space="preserve">Tūhua </w:t>
      </w:r>
      <w:r w:rsidRPr="00A0632B">
        <w:rPr>
          <w:rFonts w:ascii="Book Antiqua" w:hAnsi="Book Antiqua"/>
        </w:rPr>
        <w:t xml:space="preserve">would like to see the </w:t>
      </w:r>
      <w:r>
        <w:rPr>
          <w:rFonts w:ascii="Book Antiqua" w:hAnsi="Book Antiqua"/>
        </w:rPr>
        <w:t>island</w:t>
      </w:r>
      <w:r w:rsidRPr="00A0632B">
        <w:rPr>
          <w:rFonts w:ascii="Book Antiqua" w:hAnsi="Book Antiqua"/>
        </w:rPr>
        <w:t xml:space="preserve"> used and developed in a manner that provides for their economic, social and cultural wellbeing without compromising the sustainable management of the island in general.  In particular this involves protecting the natural environment and habitats</w:t>
      </w:r>
      <w:r>
        <w:rPr>
          <w:rFonts w:ascii="Book Antiqua" w:hAnsi="Book Antiqua"/>
        </w:rPr>
        <w:t xml:space="preserve"> in accordance with a traditional ethic of conservation in a way</w:t>
      </w:r>
      <w:r w:rsidRPr="00A0632B">
        <w:rPr>
          <w:rFonts w:ascii="Book Antiqua" w:hAnsi="Book Antiqua"/>
        </w:rPr>
        <w:t xml:space="preserve"> that will draw people to the island.</w:t>
      </w:r>
    </w:p>
    <w:p w:rsidR="00D83E92" w:rsidRPr="00A0632B" w:rsidRDefault="00D83E92" w:rsidP="00507D43">
      <w:pPr>
        <w:pStyle w:val="BodyText"/>
        <w:rPr>
          <w:rFonts w:ascii="Book Antiqua" w:hAnsi="Book Antiqua"/>
        </w:rPr>
      </w:pPr>
      <w:r w:rsidRPr="00A0632B">
        <w:rPr>
          <w:rFonts w:ascii="Book Antiqua" w:hAnsi="Book Antiqua"/>
        </w:rPr>
        <w:t xml:space="preserve">There is a limit to the land available for use and development, and that while the island’s </w:t>
      </w:r>
      <w:r w:rsidRPr="00A0632B">
        <w:rPr>
          <w:rFonts w:ascii="Book Antiqua" w:hAnsi="Book Antiqua"/>
          <w:b/>
          <w:bCs/>
          <w:i/>
          <w:iCs/>
        </w:rPr>
        <w:t>Vision</w:t>
      </w:r>
      <w:r w:rsidRPr="00A0632B">
        <w:rPr>
          <w:rFonts w:ascii="Book Antiqua" w:hAnsi="Book Antiqua"/>
        </w:rPr>
        <w:t xml:space="preserve"> supports maintaining the natural character of </w:t>
      </w:r>
      <w:r>
        <w:rPr>
          <w:rFonts w:ascii="Book Antiqua" w:hAnsi="Book Antiqua"/>
        </w:rPr>
        <w:t>Tūhua</w:t>
      </w:r>
      <w:r w:rsidRPr="00A0632B">
        <w:rPr>
          <w:rFonts w:ascii="Book Antiqua" w:hAnsi="Book Antiqua"/>
        </w:rPr>
        <w:t>, care must be taken when considering other activities that do not support that vision.</w:t>
      </w:r>
      <w:r>
        <w:rPr>
          <w:rFonts w:ascii="Book Antiqua" w:hAnsi="Book Antiqua"/>
        </w:rPr>
        <w:t xml:space="preserve">  The joint management of the island by the Tūhua </w:t>
      </w:r>
      <w:r w:rsidRPr="00784535">
        <w:rPr>
          <w:rFonts w:ascii="Book Antiqua" w:hAnsi="Book Antiqua"/>
        </w:rPr>
        <w:t xml:space="preserve">Trust Board, as owner, and the Territorial Authority will ensure that the character of </w:t>
      </w:r>
      <w:r>
        <w:rPr>
          <w:rFonts w:ascii="Book Antiqua" w:hAnsi="Book Antiqua"/>
        </w:rPr>
        <w:t xml:space="preserve">Tūhua </w:t>
      </w:r>
      <w:r w:rsidRPr="00784535">
        <w:rPr>
          <w:rFonts w:ascii="Book Antiqua" w:hAnsi="Book Antiqua"/>
        </w:rPr>
        <w:t>is maintained in accordance with a traditional ethic of conservation.</w:t>
      </w:r>
    </w:p>
    <w:p w:rsidR="00D83E92" w:rsidRPr="00A0632B" w:rsidRDefault="00D83E92" w:rsidP="00507D43">
      <w:pPr>
        <w:pStyle w:val="BodyText"/>
        <w:rPr>
          <w:rFonts w:ascii="Book Antiqua" w:hAnsi="Book Antiqua"/>
        </w:rPr>
      </w:pPr>
      <w:r w:rsidRPr="00A0632B">
        <w:rPr>
          <w:rFonts w:ascii="Book Antiqua" w:hAnsi="Book Antiqua"/>
        </w:rPr>
        <w:t>Already there are basic tourist lodge activities based on the island.</w:t>
      </w:r>
    </w:p>
    <w:p w:rsidR="00D83E92" w:rsidRPr="00A0632B" w:rsidRDefault="00D83E92" w:rsidP="00507D43">
      <w:pPr>
        <w:pStyle w:val="BodyText"/>
        <w:rPr>
          <w:rFonts w:ascii="Book Antiqua" w:hAnsi="Book Antiqua"/>
          <w:i/>
          <w:iCs/>
        </w:rPr>
      </w:pPr>
      <w:r w:rsidRPr="00A0632B">
        <w:rPr>
          <w:rFonts w:ascii="Book Antiqua" w:hAnsi="Book Antiqua"/>
        </w:rPr>
        <w:t xml:space="preserve">Consideration is given in the assessment of potential development and the effect these activities may have on the character of </w:t>
      </w:r>
      <w:r>
        <w:rPr>
          <w:rFonts w:ascii="Book Antiqua" w:hAnsi="Book Antiqua"/>
        </w:rPr>
        <w:t xml:space="preserve">Tūhua </w:t>
      </w:r>
      <w:r w:rsidRPr="00A0632B">
        <w:rPr>
          <w:rFonts w:ascii="Book Antiqua" w:hAnsi="Book Antiqua"/>
        </w:rPr>
        <w:t xml:space="preserve">and how they may affect the finite land, water and soil resources available.  </w:t>
      </w:r>
    </w:p>
    <w:p w:rsidR="00D83E92" w:rsidRPr="00A0632B" w:rsidRDefault="00D83E92" w:rsidP="00507D43">
      <w:pPr>
        <w:pStyle w:val="BodyText"/>
        <w:rPr>
          <w:rFonts w:ascii="Book Antiqua" w:hAnsi="Book Antiqua"/>
        </w:rPr>
      </w:pPr>
      <w:r w:rsidRPr="00A0632B">
        <w:rPr>
          <w:rFonts w:ascii="Book Antiqua" w:hAnsi="Book Antiqua"/>
        </w:rPr>
        <w:lastRenderedPageBreak/>
        <w:t>There are no roads, airfields or jetties on the island.  Access around the island follows existing tracks.  While most of the tracks are usable, some have eroded and deteriorated below a safe standard.  Any development must recognise the potential pressure visitors may place on island tracks, and be in a position to maintain those services to a usable and safe standard.</w:t>
      </w:r>
    </w:p>
    <w:p w:rsidR="00D83E92" w:rsidRPr="00A0632B" w:rsidRDefault="00D83E92" w:rsidP="00507D43">
      <w:pPr>
        <w:pStyle w:val="BodyText"/>
        <w:rPr>
          <w:rFonts w:ascii="Book Antiqua" w:hAnsi="Book Antiqua"/>
        </w:rPr>
      </w:pPr>
      <w:r w:rsidRPr="00A0632B">
        <w:rPr>
          <w:rFonts w:ascii="Book Antiqua" w:hAnsi="Book Antiqua"/>
        </w:rPr>
        <w:t xml:space="preserve">Access to </w:t>
      </w:r>
      <w:r>
        <w:rPr>
          <w:rFonts w:ascii="Book Antiqua" w:hAnsi="Book Antiqua"/>
        </w:rPr>
        <w:t xml:space="preserve">Tūhua </w:t>
      </w:r>
      <w:r w:rsidRPr="00A0632B">
        <w:rPr>
          <w:rFonts w:ascii="Book Antiqua" w:hAnsi="Book Antiqua"/>
        </w:rPr>
        <w:t>is either by sea or by air and is provided by private individuals or companies.  It is critical for the on-going success of island ecological maintenance and any eco-tourism operations that the infrastructure required to support air and sea links are lawfully established and maintained to a safe standard.</w:t>
      </w:r>
    </w:p>
    <w:p w:rsidR="00D83E92" w:rsidRPr="00A0632B" w:rsidRDefault="00D83E92" w:rsidP="00507D43">
      <w:pPr>
        <w:pStyle w:val="BodyText"/>
        <w:rPr>
          <w:rFonts w:ascii="Book Antiqua" w:hAnsi="Book Antiqua"/>
        </w:rPr>
      </w:pPr>
      <w:r w:rsidRPr="00A0632B">
        <w:rPr>
          <w:rFonts w:ascii="Book Antiqua" w:hAnsi="Book Antiqua"/>
        </w:rPr>
        <w:t xml:space="preserve">Communication is a critical link to the mainland.  Communication services must be maintained or improved to meet long-term demands from increased use.  </w:t>
      </w:r>
    </w:p>
    <w:p w:rsidR="00D83E92" w:rsidRDefault="00D83E92" w:rsidP="00914372">
      <w:pPr>
        <w:pStyle w:val="Heading2"/>
        <w:tabs>
          <w:tab w:val="clear" w:pos="576"/>
        </w:tabs>
        <w:spacing w:before="0"/>
        <w:ind w:left="0" w:firstLine="0"/>
      </w:pPr>
      <w:r>
        <w:br w:type="page"/>
      </w:r>
      <w:bookmarkStart w:id="26" w:name="_Toc331065054"/>
      <w:bookmarkStart w:id="27" w:name="_Toc391462354"/>
      <w:r w:rsidRPr="00A0632B">
        <w:lastRenderedPageBreak/>
        <w:t>Environmental Topic 4: Tangata Whenua Values</w:t>
      </w:r>
      <w:bookmarkEnd w:id="26"/>
      <w:bookmarkEnd w:id="27"/>
    </w:p>
    <w:p w:rsidR="00D83E92" w:rsidRPr="00A0632B" w:rsidRDefault="00D83E92" w:rsidP="00507D43">
      <w:pPr>
        <w:pStyle w:val="Heading3"/>
        <w:tabs>
          <w:tab w:val="clear" w:pos="1080"/>
        </w:tabs>
        <w:ind w:left="0" w:firstLine="0"/>
      </w:pPr>
      <w:r w:rsidRPr="00A0632B">
        <w:t>Issue</w:t>
      </w:r>
    </w:p>
    <w:p w:rsidR="00D83E92" w:rsidRPr="00A0632B" w:rsidRDefault="00D83E92" w:rsidP="00507D43">
      <w:pPr>
        <w:pStyle w:val="BodyText"/>
        <w:ind w:left="1134" w:hanging="1134"/>
        <w:rPr>
          <w:rFonts w:ascii="Book Antiqua" w:hAnsi="Book Antiqua"/>
          <w:b/>
          <w:bCs/>
          <w:i/>
          <w:iCs/>
        </w:rPr>
      </w:pPr>
      <w:r w:rsidRPr="00A0632B">
        <w:rPr>
          <w:rFonts w:ascii="Book Antiqua" w:hAnsi="Book Antiqua"/>
          <w:b/>
          <w:bCs/>
          <w:i/>
          <w:iCs/>
        </w:rPr>
        <w:t>Issue 4.1:</w:t>
      </w:r>
      <w:r w:rsidRPr="00A0632B">
        <w:rPr>
          <w:rFonts w:ascii="Book Antiqua" w:hAnsi="Book Antiqua"/>
          <w:b/>
          <w:bCs/>
          <w:i/>
          <w:iCs/>
        </w:rPr>
        <w:tab/>
        <w:t xml:space="preserve">Use and development of </w:t>
      </w:r>
      <w:r>
        <w:rPr>
          <w:rFonts w:ascii="Book Antiqua" w:hAnsi="Book Antiqua"/>
          <w:b/>
          <w:bCs/>
          <w:i/>
          <w:iCs/>
        </w:rPr>
        <w:t xml:space="preserve">Tūhua </w:t>
      </w:r>
      <w:r w:rsidRPr="00A0632B">
        <w:rPr>
          <w:rFonts w:ascii="Book Antiqua" w:hAnsi="Book Antiqua"/>
          <w:b/>
          <w:bCs/>
          <w:i/>
          <w:iCs/>
        </w:rPr>
        <w:t xml:space="preserve">can affect the relationship of tangata whenua and their culture and traditions with their ancestral lands, water, </w:t>
      </w:r>
      <w:proofErr w:type="spellStart"/>
      <w:r w:rsidRPr="00A0632B">
        <w:rPr>
          <w:rFonts w:ascii="Book Antiqua" w:hAnsi="Book Antiqua"/>
          <w:b/>
          <w:bCs/>
          <w:i/>
          <w:iCs/>
        </w:rPr>
        <w:t>waahi</w:t>
      </w:r>
      <w:proofErr w:type="spellEnd"/>
      <w:r w:rsidRPr="00A0632B">
        <w:rPr>
          <w:rFonts w:ascii="Book Antiqua" w:hAnsi="Book Antiqua"/>
          <w:b/>
          <w:bCs/>
          <w:i/>
          <w:iCs/>
        </w:rPr>
        <w:t xml:space="preserve"> tapu and other taonga and resources associated with the island.</w:t>
      </w:r>
    </w:p>
    <w:p w:rsidR="00D83E92" w:rsidRPr="00A0632B" w:rsidRDefault="00D83E92" w:rsidP="00507D43">
      <w:pPr>
        <w:pStyle w:val="BodyText"/>
        <w:ind w:left="1134" w:hanging="1134"/>
        <w:rPr>
          <w:rFonts w:ascii="Book Antiqua" w:hAnsi="Book Antiqua"/>
          <w:b/>
          <w:bCs/>
          <w:i/>
          <w:iCs/>
        </w:rPr>
      </w:pPr>
      <w:r w:rsidRPr="00A0632B">
        <w:rPr>
          <w:rFonts w:ascii="Book Antiqua" w:hAnsi="Book Antiqua"/>
          <w:b/>
          <w:bCs/>
          <w:i/>
          <w:iCs/>
        </w:rPr>
        <w:tab/>
        <w:t xml:space="preserve">Tangata whenua of </w:t>
      </w:r>
      <w:r>
        <w:rPr>
          <w:rFonts w:ascii="Book Antiqua" w:hAnsi="Book Antiqua"/>
          <w:b/>
          <w:bCs/>
          <w:i/>
          <w:iCs/>
        </w:rPr>
        <w:t xml:space="preserve">Tūhua </w:t>
      </w:r>
      <w:r w:rsidRPr="00A0632B">
        <w:rPr>
          <w:rFonts w:ascii="Book Antiqua" w:hAnsi="Book Antiqua"/>
          <w:b/>
          <w:bCs/>
          <w:i/>
          <w:iCs/>
        </w:rPr>
        <w:t xml:space="preserve">are </w:t>
      </w:r>
      <w:proofErr w:type="spellStart"/>
      <w:r w:rsidRPr="00A0632B">
        <w:rPr>
          <w:rFonts w:ascii="Book Antiqua" w:hAnsi="Book Antiqua"/>
          <w:b/>
          <w:bCs/>
          <w:i/>
          <w:iCs/>
        </w:rPr>
        <w:t>Te</w:t>
      </w:r>
      <w:proofErr w:type="spellEnd"/>
      <w:r w:rsidRPr="00A0632B">
        <w:rPr>
          <w:rFonts w:ascii="Book Antiqua" w:hAnsi="Book Antiqua"/>
          <w:b/>
          <w:bCs/>
          <w:i/>
          <w:iCs/>
        </w:rPr>
        <w:t xml:space="preserve"> </w:t>
      </w:r>
      <w:r>
        <w:rPr>
          <w:rFonts w:ascii="Book Antiqua" w:hAnsi="Book Antiqua"/>
          <w:b/>
          <w:bCs/>
          <w:i/>
          <w:iCs/>
        </w:rPr>
        <w:t>Whānau</w:t>
      </w:r>
      <w:r w:rsidRPr="00A0632B">
        <w:rPr>
          <w:rFonts w:ascii="Book Antiqua" w:hAnsi="Book Antiqua"/>
          <w:b/>
          <w:bCs/>
          <w:i/>
          <w:iCs/>
        </w:rPr>
        <w:t xml:space="preserve"> a </w:t>
      </w:r>
      <w:proofErr w:type="spellStart"/>
      <w:r w:rsidRPr="00A0632B">
        <w:rPr>
          <w:rFonts w:ascii="Book Antiqua" w:hAnsi="Book Antiqua"/>
          <w:b/>
          <w:bCs/>
          <w:i/>
          <w:iCs/>
        </w:rPr>
        <w:t>Tauwhao</w:t>
      </w:r>
      <w:proofErr w:type="spellEnd"/>
      <w:r w:rsidRPr="00A0632B">
        <w:rPr>
          <w:rFonts w:ascii="Book Antiqua" w:hAnsi="Book Antiqua"/>
          <w:b/>
          <w:bCs/>
          <w:i/>
          <w:iCs/>
        </w:rPr>
        <w:t xml:space="preserve"> ki </w:t>
      </w:r>
      <w:r>
        <w:rPr>
          <w:rFonts w:ascii="Book Antiqua" w:hAnsi="Book Antiqua"/>
          <w:b/>
          <w:bCs/>
          <w:i/>
          <w:iCs/>
        </w:rPr>
        <w:t>Tūhua</w:t>
      </w:r>
      <w:r w:rsidRPr="00A0632B">
        <w:rPr>
          <w:rFonts w:ascii="Book Antiqua" w:hAnsi="Book Antiqua"/>
          <w:b/>
          <w:bCs/>
          <w:i/>
          <w:iCs/>
        </w:rPr>
        <w:t>.</w:t>
      </w:r>
    </w:p>
    <w:tbl>
      <w:tblPr>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8721"/>
      </w:tblGrid>
      <w:tr w:rsidR="00D83E92" w:rsidRPr="00A0632B" w:rsidTr="00F72146">
        <w:tc>
          <w:tcPr>
            <w:tcW w:w="8721" w:type="dxa"/>
            <w:tcBorders>
              <w:top w:val="double" w:sz="4" w:space="0" w:color="auto"/>
            </w:tcBorders>
          </w:tcPr>
          <w:p w:rsidR="00D83E92" w:rsidRPr="00A0632B" w:rsidRDefault="00D83E92" w:rsidP="00F5660F">
            <w:pPr>
              <w:pStyle w:val="Heading3"/>
              <w:tabs>
                <w:tab w:val="clear" w:pos="1080"/>
              </w:tabs>
              <w:ind w:left="0" w:firstLine="0"/>
            </w:pPr>
            <w:r w:rsidRPr="00A0632B">
              <w:t>Objectives and Policies</w:t>
            </w:r>
          </w:p>
          <w:p w:rsidR="00D83E92" w:rsidRPr="00A0632B" w:rsidRDefault="00D83E92" w:rsidP="00F5660F">
            <w:pPr>
              <w:pStyle w:val="BodyText"/>
              <w:ind w:left="1418" w:hanging="1418"/>
              <w:rPr>
                <w:rFonts w:ascii="Book Antiqua" w:hAnsi="Book Antiqua"/>
                <w:b/>
                <w:bCs/>
                <w:i/>
                <w:iCs/>
              </w:rPr>
            </w:pPr>
            <w:r w:rsidRPr="00A0632B">
              <w:rPr>
                <w:rFonts w:ascii="Book Antiqua" w:hAnsi="Book Antiqua"/>
                <w:b/>
                <w:bCs/>
                <w:i/>
                <w:iCs/>
              </w:rPr>
              <w:t xml:space="preserve">Objective 4.1.1: To maintain and enhance the relationship of tangata whenua with their ancestral land, water, </w:t>
            </w:r>
            <w:proofErr w:type="spellStart"/>
            <w:r w:rsidRPr="00A0632B">
              <w:rPr>
                <w:rFonts w:ascii="Book Antiqua" w:hAnsi="Book Antiqua"/>
                <w:b/>
                <w:bCs/>
                <w:i/>
                <w:iCs/>
              </w:rPr>
              <w:t>waahi</w:t>
            </w:r>
            <w:proofErr w:type="spellEnd"/>
            <w:r w:rsidRPr="00A0632B">
              <w:rPr>
                <w:rFonts w:ascii="Book Antiqua" w:hAnsi="Book Antiqua"/>
                <w:b/>
                <w:bCs/>
                <w:i/>
                <w:iCs/>
              </w:rPr>
              <w:t xml:space="preserve"> tapu and other taonga and resources associated with </w:t>
            </w:r>
            <w:r>
              <w:rPr>
                <w:rFonts w:ascii="Book Antiqua" w:hAnsi="Book Antiqua"/>
                <w:b/>
                <w:bCs/>
                <w:i/>
                <w:iCs/>
              </w:rPr>
              <w:t>Tūhua</w:t>
            </w:r>
            <w:r w:rsidRPr="00A0632B">
              <w:rPr>
                <w:rFonts w:ascii="Book Antiqua" w:hAnsi="Book Antiqua"/>
                <w:b/>
                <w:bCs/>
                <w:i/>
                <w:iCs/>
              </w:rPr>
              <w:t>.</w:t>
            </w:r>
          </w:p>
          <w:p w:rsidR="00D83E92" w:rsidRPr="00A0632B" w:rsidRDefault="00D83E92" w:rsidP="00F5660F">
            <w:pPr>
              <w:pStyle w:val="BodyText"/>
              <w:rPr>
                <w:rFonts w:ascii="Book Antiqua" w:hAnsi="Book Antiqua"/>
                <w:iCs/>
                <w:kern w:val="28"/>
              </w:rPr>
            </w:pPr>
            <w:proofErr w:type="gramStart"/>
            <w:r w:rsidRPr="00A0632B">
              <w:rPr>
                <w:rFonts w:ascii="Book Antiqua" w:hAnsi="Book Antiqua"/>
              </w:rPr>
              <w:t>This Objective actions</w:t>
            </w:r>
            <w:proofErr w:type="gramEnd"/>
            <w:r w:rsidRPr="00A0632B">
              <w:rPr>
                <w:rFonts w:ascii="Book Antiqua" w:hAnsi="Book Antiqua"/>
              </w:rPr>
              <w:t xml:space="preserve"> Issue 4.1</w:t>
            </w:r>
            <w:r>
              <w:rPr>
                <w:rFonts w:ascii="Book Antiqua" w:hAnsi="Book Antiqua"/>
              </w:rPr>
              <w:t>.</w:t>
            </w:r>
          </w:p>
        </w:tc>
      </w:tr>
      <w:tr w:rsidR="00D83E92" w:rsidRPr="00A0632B" w:rsidTr="00F72146">
        <w:tc>
          <w:tcPr>
            <w:tcW w:w="8721" w:type="dxa"/>
            <w:tcBorders>
              <w:bottom w:val="double" w:sz="4" w:space="0" w:color="auto"/>
            </w:tcBorders>
          </w:tcPr>
          <w:p w:rsidR="00D83E92" w:rsidRPr="00A0632B" w:rsidRDefault="00D83E92" w:rsidP="00F5660F">
            <w:pPr>
              <w:pStyle w:val="BodyText"/>
              <w:ind w:left="1418" w:hanging="1418"/>
              <w:rPr>
                <w:rFonts w:ascii="Book Antiqua" w:hAnsi="Book Antiqua"/>
                <w:i/>
                <w:iCs/>
              </w:rPr>
            </w:pPr>
            <w:r w:rsidRPr="00A0632B">
              <w:rPr>
                <w:rFonts w:ascii="Book Antiqua" w:hAnsi="Book Antiqua"/>
                <w:i/>
                <w:iCs/>
              </w:rPr>
              <w:t>Policy 4.1.1.1</w:t>
            </w:r>
            <w:r>
              <w:rPr>
                <w:rFonts w:ascii="Book Antiqua" w:hAnsi="Book Antiqua"/>
                <w:i/>
                <w:iCs/>
              </w:rPr>
              <w:t>:</w:t>
            </w:r>
            <w:r w:rsidRPr="00A0632B">
              <w:rPr>
                <w:rFonts w:ascii="Book Antiqua" w:hAnsi="Book Antiqua"/>
                <w:i/>
                <w:iCs/>
              </w:rPr>
              <w:tab/>
              <w:t xml:space="preserve">To ensure that the customary relationships and practises of </w:t>
            </w:r>
            <w:proofErr w:type="spellStart"/>
            <w:r w:rsidRPr="00A0632B">
              <w:rPr>
                <w:rFonts w:ascii="Book Antiqua" w:hAnsi="Book Antiqua"/>
                <w:i/>
                <w:iCs/>
              </w:rPr>
              <w:t>Te</w:t>
            </w:r>
            <w:proofErr w:type="spellEnd"/>
            <w:r w:rsidRPr="00A0632B">
              <w:rPr>
                <w:rFonts w:ascii="Book Antiqua" w:hAnsi="Book Antiqua"/>
                <w:i/>
                <w:iCs/>
              </w:rPr>
              <w:t xml:space="preserve"> </w:t>
            </w:r>
            <w:r>
              <w:rPr>
                <w:rFonts w:ascii="Book Antiqua" w:hAnsi="Book Antiqua"/>
                <w:i/>
                <w:iCs/>
              </w:rPr>
              <w:t>Whānau</w:t>
            </w:r>
            <w:r w:rsidRPr="00A0632B">
              <w:rPr>
                <w:rFonts w:ascii="Book Antiqua" w:hAnsi="Book Antiqua"/>
                <w:i/>
                <w:iCs/>
              </w:rPr>
              <w:t xml:space="preserve"> a </w:t>
            </w:r>
            <w:proofErr w:type="spellStart"/>
            <w:r w:rsidRPr="00A0632B">
              <w:rPr>
                <w:rFonts w:ascii="Book Antiqua" w:hAnsi="Book Antiqua"/>
                <w:i/>
                <w:iCs/>
              </w:rPr>
              <w:t>Tauwhao</w:t>
            </w:r>
            <w:proofErr w:type="spellEnd"/>
            <w:r w:rsidRPr="00A0632B">
              <w:rPr>
                <w:rFonts w:ascii="Book Antiqua" w:hAnsi="Book Antiqua"/>
                <w:i/>
                <w:iCs/>
              </w:rPr>
              <w:t xml:space="preserve"> </w:t>
            </w:r>
            <w:r>
              <w:rPr>
                <w:rFonts w:ascii="Book Antiqua" w:hAnsi="Book Antiqua"/>
                <w:i/>
                <w:iCs/>
              </w:rPr>
              <w:t xml:space="preserve">ki Tūhua </w:t>
            </w:r>
            <w:r w:rsidRPr="00A0632B">
              <w:rPr>
                <w:rFonts w:ascii="Book Antiqua" w:hAnsi="Book Antiqua"/>
                <w:i/>
                <w:iCs/>
              </w:rPr>
              <w:t xml:space="preserve">as kaitiaki over their land, </w:t>
            </w:r>
            <w:proofErr w:type="spellStart"/>
            <w:r w:rsidRPr="00A0632B">
              <w:rPr>
                <w:rFonts w:ascii="Book Antiqua" w:hAnsi="Book Antiqua"/>
                <w:i/>
                <w:iCs/>
              </w:rPr>
              <w:t>waahi</w:t>
            </w:r>
            <w:proofErr w:type="spellEnd"/>
            <w:r w:rsidRPr="00A0632B">
              <w:rPr>
                <w:rFonts w:ascii="Book Antiqua" w:hAnsi="Book Antiqua"/>
                <w:i/>
                <w:iCs/>
              </w:rPr>
              <w:t xml:space="preserve"> tapu and other taonga is recognised and provided for.</w:t>
            </w:r>
          </w:p>
          <w:p w:rsidR="00D83E92" w:rsidRPr="00A0632B" w:rsidRDefault="00D83E92" w:rsidP="00F5660F">
            <w:pPr>
              <w:spacing w:after="120"/>
            </w:pPr>
            <w:r w:rsidRPr="00A0632B">
              <w:t xml:space="preserve">This Policy is primarily implemented by Methods (1), (2), (3), (4) and (5) and Other Methods OM(1), OM(2), OM(3) OM(4) and OM(5). </w:t>
            </w:r>
          </w:p>
          <w:p w:rsidR="00D83E92" w:rsidRPr="00A0632B" w:rsidRDefault="00D83E92" w:rsidP="00F5660F">
            <w:pPr>
              <w:pStyle w:val="BodyText"/>
              <w:ind w:left="1418" w:hanging="1418"/>
              <w:rPr>
                <w:rFonts w:ascii="Book Antiqua" w:hAnsi="Book Antiqua"/>
                <w:i/>
                <w:iCs/>
              </w:rPr>
            </w:pPr>
            <w:r w:rsidRPr="00A0632B">
              <w:rPr>
                <w:rFonts w:ascii="Book Antiqua" w:hAnsi="Book Antiqua"/>
                <w:i/>
                <w:iCs/>
              </w:rPr>
              <w:t>Policy 4.1.1.2</w:t>
            </w:r>
            <w:r>
              <w:rPr>
                <w:rFonts w:ascii="Book Antiqua" w:hAnsi="Book Antiqua"/>
                <w:i/>
                <w:iCs/>
              </w:rPr>
              <w:t>:</w:t>
            </w:r>
            <w:r w:rsidRPr="00A0632B">
              <w:rPr>
                <w:rFonts w:ascii="Book Antiqua" w:hAnsi="Book Antiqua"/>
                <w:i/>
                <w:iCs/>
              </w:rPr>
              <w:tab/>
              <w:t xml:space="preserve">To ensure that the principles of the Treaty of Waitangi including; mutually beneficial relationships, consultation with the affected Tangata Whenua, active protection, shared decision-making processes, and </w:t>
            </w:r>
            <w:r>
              <w:rPr>
                <w:rFonts w:ascii="Book Antiqua" w:hAnsi="Book Antiqua"/>
                <w:i/>
                <w:iCs/>
              </w:rPr>
              <w:t>hapū</w:t>
            </w:r>
            <w:r w:rsidRPr="00A0632B">
              <w:rPr>
                <w:rFonts w:ascii="Book Antiqua" w:hAnsi="Book Antiqua"/>
                <w:i/>
                <w:iCs/>
              </w:rPr>
              <w:t xml:space="preserve"> and Iwi self-regulation and development provide a basis for relationships with </w:t>
            </w:r>
            <w:r>
              <w:rPr>
                <w:rFonts w:ascii="Book Antiqua" w:hAnsi="Book Antiqua"/>
                <w:i/>
                <w:iCs/>
              </w:rPr>
              <w:t>t</w:t>
            </w:r>
            <w:r w:rsidRPr="00A0632B">
              <w:rPr>
                <w:rFonts w:ascii="Book Antiqua" w:hAnsi="Book Antiqua"/>
                <w:i/>
                <w:iCs/>
              </w:rPr>
              <w:t xml:space="preserve">angata </w:t>
            </w:r>
            <w:r>
              <w:rPr>
                <w:rFonts w:ascii="Book Antiqua" w:hAnsi="Book Antiqua"/>
                <w:i/>
                <w:iCs/>
              </w:rPr>
              <w:t>w</w:t>
            </w:r>
            <w:r w:rsidRPr="00A0632B">
              <w:rPr>
                <w:rFonts w:ascii="Book Antiqua" w:hAnsi="Book Antiqua"/>
                <w:i/>
                <w:iCs/>
              </w:rPr>
              <w:t>henua.</w:t>
            </w:r>
          </w:p>
          <w:p w:rsidR="00D83E92" w:rsidRPr="00A0632B" w:rsidRDefault="00D83E92" w:rsidP="00F5660F">
            <w:pPr>
              <w:spacing w:after="120"/>
              <w:rPr>
                <w:rFonts w:ascii="Book Antiqua" w:hAnsi="Book Antiqua"/>
                <w:iCs/>
                <w:kern w:val="28"/>
              </w:rPr>
            </w:pPr>
            <w:r w:rsidRPr="00A0632B">
              <w:rPr>
                <w:rFonts w:ascii="Book Antiqua" w:hAnsi="Book Antiqua"/>
              </w:rPr>
              <w:t xml:space="preserve">This Policy is primarily implemented by Methods (1), (2), (3), and Other Methods OM(1), OM(2), OM(3) OM(4), OM(5) and OM(6). </w:t>
            </w:r>
          </w:p>
          <w:p w:rsidR="00D83E92" w:rsidRPr="00A0632B" w:rsidRDefault="00D83E92" w:rsidP="00F5660F">
            <w:pPr>
              <w:pStyle w:val="BodyText"/>
              <w:ind w:left="1418" w:hanging="1418"/>
              <w:rPr>
                <w:rFonts w:ascii="Book Antiqua" w:hAnsi="Book Antiqua"/>
                <w:i/>
                <w:iCs/>
              </w:rPr>
            </w:pPr>
            <w:r w:rsidRPr="00A0632B">
              <w:rPr>
                <w:rFonts w:ascii="Book Antiqua" w:hAnsi="Book Antiqua"/>
                <w:i/>
                <w:iCs/>
              </w:rPr>
              <w:t>Policy 4.1.1.3</w:t>
            </w:r>
            <w:r>
              <w:rPr>
                <w:rFonts w:ascii="Book Antiqua" w:hAnsi="Book Antiqua"/>
                <w:i/>
                <w:iCs/>
              </w:rPr>
              <w:t>:</w:t>
            </w:r>
            <w:r w:rsidRPr="00A0632B">
              <w:rPr>
                <w:rFonts w:ascii="Book Antiqua" w:hAnsi="Book Antiqua"/>
                <w:i/>
                <w:iCs/>
              </w:rPr>
              <w:tab/>
              <w:t xml:space="preserve">To encourage that where use and development affects land, resources or other taonga important to </w:t>
            </w:r>
            <w:proofErr w:type="spellStart"/>
            <w:r w:rsidRPr="00A0632B">
              <w:rPr>
                <w:rFonts w:ascii="Book Antiqua" w:hAnsi="Book Antiqua"/>
                <w:i/>
                <w:iCs/>
              </w:rPr>
              <w:t>Te</w:t>
            </w:r>
            <w:proofErr w:type="spellEnd"/>
            <w:r w:rsidRPr="00A0632B">
              <w:rPr>
                <w:rFonts w:ascii="Book Antiqua" w:hAnsi="Book Antiqua"/>
                <w:i/>
                <w:iCs/>
              </w:rPr>
              <w:t xml:space="preserve"> </w:t>
            </w:r>
            <w:r>
              <w:rPr>
                <w:rFonts w:ascii="Book Antiqua" w:hAnsi="Book Antiqua"/>
                <w:i/>
                <w:iCs/>
              </w:rPr>
              <w:t>Whānau</w:t>
            </w:r>
            <w:r w:rsidRPr="00A0632B">
              <w:rPr>
                <w:rFonts w:ascii="Book Antiqua" w:hAnsi="Book Antiqua"/>
                <w:i/>
                <w:iCs/>
              </w:rPr>
              <w:t xml:space="preserve"> a </w:t>
            </w:r>
            <w:proofErr w:type="spellStart"/>
            <w:r w:rsidRPr="00A0632B">
              <w:rPr>
                <w:rFonts w:ascii="Book Antiqua" w:hAnsi="Book Antiqua"/>
                <w:i/>
                <w:iCs/>
              </w:rPr>
              <w:t>Tauwhao</w:t>
            </w:r>
            <w:proofErr w:type="spellEnd"/>
            <w:r w:rsidRPr="00A0632B">
              <w:rPr>
                <w:rFonts w:ascii="Book Antiqua" w:hAnsi="Book Antiqua"/>
                <w:i/>
                <w:iCs/>
              </w:rPr>
              <w:t xml:space="preserve"> ki </w:t>
            </w:r>
            <w:proofErr w:type="gramStart"/>
            <w:r>
              <w:rPr>
                <w:rFonts w:ascii="Book Antiqua" w:hAnsi="Book Antiqua"/>
                <w:i/>
                <w:iCs/>
              </w:rPr>
              <w:t xml:space="preserve">Tūhua </w:t>
            </w:r>
            <w:r w:rsidRPr="00A0632B">
              <w:rPr>
                <w:rFonts w:ascii="Book Antiqua" w:hAnsi="Book Antiqua"/>
                <w:i/>
                <w:iCs/>
              </w:rPr>
              <w:t>,</w:t>
            </w:r>
            <w:proofErr w:type="gramEnd"/>
            <w:r w:rsidRPr="00A0632B">
              <w:rPr>
                <w:rFonts w:ascii="Book Antiqua" w:hAnsi="Book Antiqua"/>
                <w:i/>
                <w:iCs/>
              </w:rPr>
              <w:t xml:space="preserve"> they are consulted.</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(3), (4) and (5) and Other Methods OM</w:t>
            </w:r>
            <w:r>
              <w:rPr>
                <w:rFonts w:ascii="Book Antiqua" w:hAnsi="Book Antiqua"/>
              </w:rPr>
              <w:t xml:space="preserve"> </w:t>
            </w:r>
            <w:r w:rsidRPr="00A0632B">
              <w:rPr>
                <w:rFonts w:ascii="Book Antiqua" w:hAnsi="Book Antiqua"/>
              </w:rPr>
              <w:t>(2), OM</w:t>
            </w:r>
            <w:r>
              <w:rPr>
                <w:rFonts w:ascii="Book Antiqua" w:hAnsi="Book Antiqua"/>
              </w:rPr>
              <w:t xml:space="preserve"> </w:t>
            </w:r>
            <w:r w:rsidRPr="00A0632B">
              <w:rPr>
                <w:rFonts w:ascii="Book Antiqua" w:hAnsi="Book Antiqua"/>
              </w:rPr>
              <w:t>(3) and OM</w:t>
            </w:r>
            <w:r>
              <w:rPr>
                <w:rFonts w:ascii="Book Antiqua" w:hAnsi="Book Antiqua"/>
              </w:rPr>
              <w:t xml:space="preserve"> </w:t>
            </w:r>
            <w:r w:rsidRPr="00A0632B">
              <w:rPr>
                <w:rFonts w:ascii="Book Antiqua" w:hAnsi="Book Antiqua"/>
              </w:rPr>
              <w:t xml:space="preserve">(5). </w:t>
            </w:r>
          </w:p>
          <w:p w:rsidR="00D83E92" w:rsidRPr="00A0632B" w:rsidRDefault="00D83E92" w:rsidP="00F5660F">
            <w:pPr>
              <w:pStyle w:val="BodyText"/>
              <w:ind w:left="1418" w:hanging="1418"/>
              <w:rPr>
                <w:rFonts w:ascii="Book Antiqua" w:hAnsi="Book Antiqua"/>
                <w:i/>
                <w:iCs/>
              </w:rPr>
            </w:pPr>
            <w:r w:rsidRPr="00A0632B">
              <w:rPr>
                <w:rFonts w:ascii="Book Antiqua" w:hAnsi="Book Antiqua"/>
                <w:i/>
                <w:iCs/>
              </w:rPr>
              <w:t>Policy 4.1.1.4:</w:t>
            </w:r>
            <w:r w:rsidRPr="00A0632B">
              <w:rPr>
                <w:rFonts w:ascii="Book Antiqua" w:hAnsi="Book Antiqua"/>
                <w:i/>
                <w:iCs/>
              </w:rPr>
              <w:tab/>
              <w:t xml:space="preserve">To ensure that when considering any application involving use and development affecting land, resources or other taonga the Minister, or the Minister’s agents, consults with the relevant </w:t>
            </w:r>
            <w:proofErr w:type="spellStart"/>
            <w:r w:rsidRPr="00A0632B">
              <w:rPr>
                <w:rFonts w:ascii="Book Antiqua" w:hAnsi="Book Antiqua"/>
                <w:i/>
                <w:iCs/>
              </w:rPr>
              <w:t>Te</w:t>
            </w:r>
            <w:proofErr w:type="spellEnd"/>
            <w:r w:rsidRPr="00A0632B">
              <w:rPr>
                <w:rFonts w:ascii="Book Antiqua" w:hAnsi="Book Antiqua"/>
                <w:i/>
                <w:iCs/>
              </w:rPr>
              <w:t xml:space="preserve"> </w:t>
            </w:r>
            <w:r>
              <w:rPr>
                <w:rFonts w:ascii="Book Antiqua" w:hAnsi="Book Antiqua"/>
                <w:i/>
                <w:iCs/>
              </w:rPr>
              <w:t>Whānau</w:t>
            </w:r>
            <w:r w:rsidRPr="00A0632B">
              <w:rPr>
                <w:rFonts w:ascii="Book Antiqua" w:hAnsi="Book Antiqua"/>
                <w:i/>
                <w:iCs/>
              </w:rPr>
              <w:t xml:space="preserve"> a </w:t>
            </w:r>
            <w:proofErr w:type="spellStart"/>
            <w:r w:rsidRPr="00A0632B">
              <w:rPr>
                <w:rFonts w:ascii="Book Antiqua" w:hAnsi="Book Antiqua"/>
                <w:i/>
                <w:iCs/>
              </w:rPr>
              <w:t>Tauwhao</w:t>
            </w:r>
            <w:proofErr w:type="spellEnd"/>
            <w:r w:rsidRPr="00A0632B">
              <w:rPr>
                <w:rFonts w:ascii="Book Antiqua" w:hAnsi="Book Antiqua"/>
                <w:i/>
                <w:iCs/>
              </w:rPr>
              <w:t xml:space="preserve"> ki </w:t>
            </w:r>
            <w:r>
              <w:rPr>
                <w:rFonts w:ascii="Book Antiqua" w:hAnsi="Book Antiqua"/>
                <w:i/>
                <w:iCs/>
              </w:rPr>
              <w:t xml:space="preserve">Tūhua </w:t>
            </w:r>
            <w:r w:rsidRPr="00A0632B">
              <w:rPr>
                <w:rFonts w:ascii="Book Antiqua" w:hAnsi="Book Antiqua"/>
                <w:i/>
                <w:iCs/>
              </w:rPr>
              <w:t>parties.</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(4), (5) and (6) and Other Methods OM</w:t>
            </w:r>
            <w:r>
              <w:rPr>
                <w:rFonts w:ascii="Book Antiqua" w:hAnsi="Book Antiqua"/>
              </w:rPr>
              <w:t xml:space="preserve"> </w:t>
            </w:r>
            <w:r w:rsidRPr="00A0632B">
              <w:rPr>
                <w:rFonts w:ascii="Book Antiqua" w:hAnsi="Book Antiqua"/>
              </w:rPr>
              <w:t>(1) and OM</w:t>
            </w:r>
            <w:r>
              <w:rPr>
                <w:rFonts w:ascii="Book Antiqua" w:hAnsi="Book Antiqua"/>
              </w:rPr>
              <w:t xml:space="preserve"> </w:t>
            </w:r>
            <w:r w:rsidRPr="00A0632B">
              <w:rPr>
                <w:rFonts w:ascii="Book Antiqua" w:hAnsi="Book Antiqua"/>
              </w:rPr>
              <w:t>(4).</w:t>
            </w:r>
          </w:p>
          <w:p w:rsidR="00D83E92" w:rsidRPr="00A0632B" w:rsidRDefault="00D83E92" w:rsidP="00F5660F">
            <w:pPr>
              <w:pStyle w:val="BodyText"/>
              <w:ind w:left="1418" w:hanging="1418"/>
              <w:rPr>
                <w:rFonts w:ascii="Book Antiqua" w:hAnsi="Book Antiqua"/>
                <w:i/>
                <w:iCs/>
              </w:rPr>
            </w:pPr>
            <w:r w:rsidRPr="00A0632B">
              <w:rPr>
                <w:rFonts w:ascii="Book Antiqua" w:hAnsi="Book Antiqua"/>
                <w:i/>
                <w:iCs/>
              </w:rPr>
              <w:t>Policy 4.1.1.5:</w:t>
            </w:r>
            <w:r w:rsidRPr="00A0632B">
              <w:rPr>
                <w:rFonts w:ascii="Book Antiqua" w:hAnsi="Book Antiqua"/>
                <w:i/>
                <w:iCs/>
              </w:rPr>
              <w:tab/>
              <w:t>To ensure that use and development avoids, remedies or mitigates adverse effects on land, resources or other taonga important to tangata whenua.</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(1), (2), (3), (4) and (5) and Other Methods OM</w:t>
            </w:r>
            <w:r>
              <w:rPr>
                <w:rFonts w:ascii="Book Antiqua" w:hAnsi="Book Antiqua"/>
              </w:rPr>
              <w:t xml:space="preserve"> </w:t>
            </w:r>
            <w:r w:rsidRPr="00A0632B">
              <w:rPr>
                <w:rFonts w:ascii="Book Antiqua" w:hAnsi="Book Antiqua"/>
              </w:rPr>
              <w:t>(2), OM</w:t>
            </w:r>
            <w:r>
              <w:rPr>
                <w:rFonts w:ascii="Book Antiqua" w:hAnsi="Book Antiqua"/>
              </w:rPr>
              <w:t xml:space="preserve"> </w:t>
            </w:r>
            <w:r w:rsidRPr="00A0632B">
              <w:rPr>
                <w:rFonts w:ascii="Book Antiqua" w:hAnsi="Book Antiqua"/>
              </w:rPr>
              <w:t>(3) and OM</w:t>
            </w:r>
            <w:r>
              <w:rPr>
                <w:rFonts w:ascii="Book Antiqua" w:hAnsi="Book Antiqua"/>
              </w:rPr>
              <w:t xml:space="preserve"> </w:t>
            </w:r>
            <w:r w:rsidRPr="00A0632B">
              <w:rPr>
                <w:rFonts w:ascii="Book Antiqua" w:hAnsi="Book Antiqua"/>
              </w:rPr>
              <w:t>(5).</w:t>
            </w:r>
          </w:p>
          <w:p w:rsidR="00D83E92" w:rsidRPr="00A0632B" w:rsidRDefault="00D83E92" w:rsidP="00F5660F">
            <w:pPr>
              <w:pStyle w:val="BodyText"/>
              <w:ind w:left="1418" w:hanging="1418"/>
              <w:rPr>
                <w:rFonts w:ascii="Book Antiqua" w:hAnsi="Book Antiqua"/>
                <w:i/>
                <w:iCs/>
              </w:rPr>
            </w:pPr>
            <w:r w:rsidRPr="00A0632B">
              <w:rPr>
                <w:rFonts w:ascii="Book Antiqua" w:hAnsi="Book Antiqua"/>
                <w:i/>
                <w:iCs/>
              </w:rPr>
              <w:t>Policy 4.1.1.6:</w:t>
            </w:r>
            <w:r w:rsidRPr="00A0632B">
              <w:rPr>
                <w:rFonts w:ascii="Book Antiqua" w:hAnsi="Book Antiqua"/>
                <w:i/>
                <w:iCs/>
              </w:rPr>
              <w:tab/>
              <w:t xml:space="preserve">To maintain and enhance the relationship </w:t>
            </w:r>
            <w:proofErr w:type="spellStart"/>
            <w:r w:rsidRPr="00A0632B">
              <w:rPr>
                <w:rFonts w:ascii="Book Antiqua" w:hAnsi="Book Antiqua"/>
                <w:i/>
                <w:iCs/>
              </w:rPr>
              <w:t>Te</w:t>
            </w:r>
            <w:proofErr w:type="spellEnd"/>
            <w:r w:rsidRPr="00A0632B">
              <w:rPr>
                <w:rFonts w:ascii="Book Antiqua" w:hAnsi="Book Antiqua"/>
                <w:i/>
                <w:iCs/>
              </w:rPr>
              <w:t xml:space="preserve"> </w:t>
            </w:r>
            <w:r>
              <w:rPr>
                <w:rFonts w:ascii="Book Antiqua" w:hAnsi="Book Antiqua"/>
                <w:i/>
                <w:iCs/>
              </w:rPr>
              <w:t>Whānau</w:t>
            </w:r>
            <w:r w:rsidRPr="00A0632B">
              <w:rPr>
                <w:rFonts w:ascii="Book Antiqua" w:hAnsi="Book Antiqua"/>
                <w:i/>
                <w:iCs/>
              </w:rPr>
              <w:t xml:space="preserve"> a </w:t>
            </w:r>
            <w:proofErr w:type="spellStart"/>
            <w:r w:rsidRPr="00A0632B">
              <w:rPr>
                <w:rFonts w:ascii="Book Antiqua" w:hAnsi="Book Antiqua"/>
                <w:i/>
                <w:iCs/>
              </w:rPr>
              <w:t>Tauwhao</w:t>
            </w:r>
            <w:proofErr w:type="spellEnd"/>
            <w:r w:rsidRPr="00A0632B">
              <w:rPr>
                <w:rFonts w:ascii="Book Antiqua" w:hAnsi="Book Antiqua"/>
                <w:i/>
                <w:iCs/>
              </w:rPr>
              <w:t xml:space="preserve"> ki </w:t>
            </w:r>
            <w:r>
              <w:rPr>
                <w:rFonts w:ascii="Book Antiqua" w:hAnsi="Book Antiqua"/>
                <w:i/>
                <w:iCs/>
              </w:rPr>
              <w:t xml:space="preserve">Tūhua </w:t>
            </w:r>
            <w:r w:rsidRPr="00A0632B">
              <w:rPr>
                <w:rFonts w:ascii="Book Antiqua" w:hAnsi="Book Antiqua"/>
                <w:i/>
                <w:iCs/>
              </w:rPr>
              <w:t xml:space="preserve">has with the land, its character and amenity and the consequential lifestyle on </w:t>
            </w:r>
            <w:r>
              <w:rPr>
                <w:rFonts w:ascii="Book Antiqua" w:hAnsi="Book Antiqua"/>
                <w:i/>
                <w:iCs/>
              </w:rPr>
              <w:t>Tūhua</w:t>
            </w:r>
            <w:r w:rsidRPr="00A0632B">
              <w:rPr>
                <w:rFonts w:ascii="Book Antiqua" w:hAnsi="Book Antiqua"/>
                <w:i/>
                <w:iCs/>
              </w:rPr>
              <w:t xml:space="preserve">. </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(1), (2), (3), (4) and (5) and Other Methods OM</w:t>
            </w:r>
            <w:r>
              <w:rPr>
                <w:rFonts w:ascii="Book Antiqua" w:hAnsi="Book Antiqua"/>
              </w:rPr>
              <w:t xml:space="preserve"> </w:t>
            </w:r>
            <w:r w:rsidRPr="00A0632B">
              <w:rPr>
                <w:rFonts w:ascii="Book Antiqua" w:hAnsi="Book Antiqua"/>
              </w:rPr>
              <w:t>(4) and OM</w:t>
            </w:r>
            <w:r>
              <w:rPr>
                <w:rFonts w:ascii="Book Antiqua" w:hAnsi="Book Antiqua"/>
              </w:rPr>
              <w:t xml:space="preserve"> </w:t>
            </w:r>
            <w:r w:rsidRPr="00A0632B">
              <w:rPr>
                <w:rFonts w:ascii="Book Antiqua" w:hAnsi="Book Antiqua"/>
              </w:rPr>
              <w:t>(6).</w:t>
            </w:r>
          </w:p>
          <w:p w:rsidR="00D83E92" w:rsidRPr="00A0632B" w:rsidRDefault="00D83E92" w:rsidP="00F5660F">
            <w:pPr>
              <w:pStyle w:val="BodyText"/>
              <w:ind w:left="1418" w:hanging="1418"/>
              <w:rPr>
                <w:rFonts w:ascii="Book Antiqua" w:hAnsi="Book Antiqua"/>
                <w:i/>
                <w:iCs/>
              </w:rPr>
            </w:pPr>
            <w:r w:rsidRPr="00A0632B">
              <w:rPr>
                <w:rFonts w:ascii="Book Antiqua" w:hAnsi="Book Antiqua"/>
                <w:i/>
                <w:iCs/>
              </w:rPr>
              <w:t>Policy 4.1.1.7:</w:t>
            </w:r>
            <w:r w:rsidRPr="00A0632B">
              <w:rPr>
                <w:rFonts w:ascii="Book Antiqua" w:hAnsi="Book Antiqua"/>
                <w:i/>
                <w:iCs/>
              </w:rPr>
              <w:tab/>
              <w:t xml:space="preserve">To avoid, remedy or mitigate the adverse effects of use and development on the cultural and traditional relationship of </w:t>
            </w:r>
            <w:r>
              <w:rPr>
                <w:rFonts w:ascii="Book Antiqua" w:hAnsi="Book Antiqua"/>
                <w:i/>
                <w:iCs/>
              </w:rPr>
              <w:t>Māori</w:t>
            </w:r>
            <w:r w:rsidRPr="00A0632B">
              <w:rPr>
                <w:rFonts w:ascii="Book Antiqua" w:hAnsi="Book Antiqua"/>
                <w:i/>
                <w:iCs/>
              </w:rPr>
              <w:t xml:space="preserve"> with water.</w:t>
            </w:r>
          </w:p>
          <w:p w:rsidR="00D83E92" w:rsidRPr="00A0632B" w:rsidRDefault="00D83E92" w:rsidP="00F5660F">
            <w:pPr>
              <w:pStyle w:val="BodyText"/>
            </w:pPr>
            <w:r w:rsidRPr="00A0632B">
              <w:rPr>
                <w:rFonts w:ascii="Book Antiqua" w:hAnsi="Book Antiqua"/>
              </w:rPr>
              <w:t>This Policy is primarily implemented by Methods (2), (3), (4) and (5) and Other Methods OM</w:t>
            </w:r>
            <w:r>
              <w:rPr>
                <w:rFonts w:ascii="Book Antiqua" w:hAnsi="Book Antiqua"/>
              </w:rPr>
              <w:t xml:space="preserve"> </w:t>
            </w:r>
            <w:r w:rsidRPr="00A0632B">
              <w:rPr>
                <w:rFonts w:ascii="Book Antiqua" w:hAnsi="Book Antiqua"/>
              </w:rPr>
              <w:t>(4) and OM</w:t>
            </w:r>
            <w:r>
              <w:rPr>
                <w:rFonts w:ascii="Book Antiqua" w:hAnsi="Book Antiqua"/>
              </w:rPr>
              <w:t xml:space="preserve"> </w:t>
            </w:r>
            <w:r w:rsidRPr="00A0632B">
              <w:rPr>
                <w:rFonts w:ascii="Book Antiqua" w:hAnsi="Book Antiqua"/>
              </w:rPr>
              <w:t>(5).</w:t>
            </w:r>
          </w:p>
        </w:tc>
      </w:tr>
    </w:tbl>
    <w:p w:rsidR="00D83E92" w:rsidRDefault="00D83E92" w:rsidP="00507D43"/>
    <w:tbl>
      <w:tblPr>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8721"/>
      </w:tblGrid>
      <w:tr w:rsidR="00D83E92" w:rsidRPr="00A0632B" w:rsidTr="00F72146">
        <w:tc>
          <w:tcPr>
            <w:tcW w:w="8721" w:type="dxa"/>
            <w:tcBorders>
              <w:top w:val="double" w:sz="4" w:space="0" w:color="auto"/>
              <w:bottom w:val="double" w:sz="4" w:space="0" w:color="auto"/>
            </w:tcBorders>
          </w:tcPr>
          <w:p w:rsidR="00D83E92" w:rsidRDefault="00D83E92" w:rsidP="00444C4B">
            <w:pPr>
              <w:pStyle w:val="BodyText"/>
              <w:spacing w:before="120"/>
              <w:ind w:left="1418" w:hanging="1418"/>
              <w:rPr>
                <w:rFonts w:ascii="Book Antiqua" w:hAnsi="Book Antiqua"/>
                <w:i/>
              </w:rPr>
            </w:pPr>
            <w:r>
              <w:rPr>
                <w:rFonts w:ascii="Book Antiqua" w:hAnsi="Book Antiqua"/>
                <w:i/>
              </w:rPr>
              <w:lastRenderedPageBreak/>
              <w:t xml:space="preserve">Policy 4.1.1.8: </w:t>
            </w:r>
            <w:r>
              <w:rPr>
                <w:rFonts w:ascii="Book Antiqua" w:hAnsi="Book Antiqua"/>
                <w:i/>
              </w:rPr>
              <w:tab/>
              <w:t xml:space="preserve">To enable development opportunities in the </w:t>
            </w:r>
            <w:proofErr w:type="gramStart"/>
            <w:r>
              <w:rPr>
                <w:rFonts w:ascii="Book Antiqua" w:hAnsi="Book Antiqua"/>
                <w:i/>
              </w:rPr>
              <w:t>Pānui  and</w:t>
            </w:r>
            <w:proofErr w:type="gramEnd"/>
            <w:r>
              <w:rPr>
                <w:rFonts w:ascii="Book Antiqua" w:hAnsi="Book Antiqua"/>
                <w:i/>
              </w:rPr>
              <w:t xml:space="preserve"> </w:t>
            </w:r>
            <w:proofErr w:type="spellStart"/>
            <w:r>
              <w:rPr>
                <w:rFonts w:ascii="Book Antiqua" w:hAnsi="Book Antiqua"/>
                <w:i/>
              </w:rPr>
              <w:t>Opo</w:t>
            </w:r>
            <w:proofErr w:type="spellEnd"/>
            <w:r>
              <w:rPr>
                <w:rFonts w:ascii="Book Antiqua" w:hAnsi="Book Antiqua"/>
                <w:i/>
              </w:rPr>
              <w:t xml:space="preserve"> Bay areas, recognising this will</w:t>
            </w:r>
            <w:r w:rsidRPr="00E4223C">
              <w:rPr>
                <w:rFonts w:ascii="Book Antiqua" w:hAnsi="Book Antiqua"/>
                <w:i/>
              </w:rPr>
              <w:t xml:space="preserve"> involve </w:t>
            </w:r>
            <w:proofErr w:type="spellStart"/>
            <w:r w:rsidRPr="00E4223C">
              <w:rPr>
                <w:rFonts w:ascii="Book Antiqua" w:hAnsi="Book Antiqua"/>
                <w:i/>
              </w:rPr>
              <w:t>tradeoffs</w:t>
            </w:r>
            <w:proofErr w:type="spellEnd"/>
            <w:r w:rsidRPr="00E4223C">
              <w:rPr>
                <w:rFonts w:ascii="Book Antiqua" w:hAnsi="Book Antiqua"/>
                <w:i/>
              </w:rPr>
              <w:t xml:space="preserve"> between development location, development scale and archaeological site preservation</w:t>
            </w:r>
            <w:r>
              <w:rPr>
                <w:rFonts w:ascii="Book Antiqua" w:hAnsi="Book Antiqua"/>
                <w:i/>
              </w:rPr>
              <w:t>.</w:t>
            </w:r>
          </w:p>
          <w:p w:rsidR="00D83E92" w:rsidRPr="00A0632B" w:rsidRDefault="00D83E92" w:rsidP="00F5660F">
            <w:pPr>
              <w:pStyle w:val="BodyText"/>
              <w:rPr>
                <w:rFonts w:ascii="Book Antiqua" w:hAnsi="Book Antiqua"/>
                <w:i/>
                <w:iCs/>
              </w:rPr>
            </w:pPr>
            <w:r w:rsidRPr="00A0632B">
              <w:rPr>
                <w:rFonts w:ascii="Book Antiqua" w:hAnsi="Book Antiqua"/>
              </w:rPr>
              <w:t>This Policy is primarily implemented by Methods (2), (3), (4) and (5) and Other Methods OM</w:t>
            </w:r>
            <w:r>
              <w:rPr>
                <w:rFonts w:ascii="Book Antiqua" w:hAnsi="Book Antiqua"/>
              </w:rPr>
              <w:t xml:space="preserve"> </w:t>
            </w:r>
            <w:r w:rsidRPr="00A0632B">
              <w:rPr>
                <w:rFonts w:ascii="Book Antiqua" w:hAnsi="Book Antiqua"/>
              </w:rPr>
              <w:t>(4)</w:t>
            </w:r>
            <w:r>
              <w:rPr>
                <w:rFonts w:ascii="Book Antiqua" w:hAnsi="Book Antiqua"/>
              </w:rPr>
              <w:t>, OM (5)</w:t>
            </w:r>
            <w:r w:rsidRPr="00A0632B">
              <w:rPr>
                <w:rFonts w:ascii="Book Antiqua" w:hAnsi="Book Antiqua"/>
              </w:rPr>
              <w:t xml:space="preserve"> and OM</w:t>
            </w:r>
            <w:r>
              <w:rPr>
                <w:rFonts w:ascii="Book Antiqua" w:hAnsi="Book Antiqua"/>
              </w:rPr>
              <w:t xml:space="preserve"> </w:t>
            </w:r>
            <w:r w:rsidRPr="00A0632B">
              <w:rPr>
                <w:rFonts w:ascii="Book Antiqua" w:hAnsi="Book Antiqua"/>
              </w:rPr>
              <w:t>(</w:t>
            </w:r>
            <w:r>
              <w:rPr>
                <w:rFonts w:ascii="Book Antiqua" w:hAnsi="Book Antiqua"/>
              </w:rPr>
              <w:t>7</w:t>
            </w:r>
            <w:r w:rsidRPr="00A0632B">
              <w:rPr>
                <w:rFonts w:ascii="Book Antiqua" w:hAnsi="Book Antiqua"/>
              </w:rPr>
              <w:t>).</w:t>
            </w:r>
          </w:p>
        </w:tc>
      </w:tr>
    </w:tbl>
    <w:p w:rsidR="00D83E92" w:rsidRPr="00A0632B" w:rsidRDefault="00D83E92" w:rsidP="00507D43">
      <w:pPr>
        <w:pStyle w:val="Heading3"/>
        <w:tabs>
          <w:tab w:val="clear" w:pos="1080"/>
        </w:tabs>
        <w:ind w:left="0" w:firstLine="0"/>
      </w:pPr>
      <w:r w:rsidRPr="00A0632B">
        <w:t xml:space="preserve">District Plan Methods </w:t>
      </w:r>
    </w:p>
    <w:p w:rsidR="00D83E92" w:rsidRPr="00A0632B" w:rsidRDefault="00D83E92" w:rsidP="00507D43">
      <w:pPr>
        <w:pStyle w:val="BodyText"/>
        <w:ind w:left="1467" w:hanging="1467"/>
        <w:rPr>
          <w:rFonts w:ascii="Book Antiqua" w:hAnsi="Book Antiqua"/>
        </w:rPr>
      </w:pPr>
      <w:r w:rsidRPr="00A0632B">
        <w:rPr>
          <w:rFonts w:ascii="Book Antiqua" w:hAnsi="Book Antiqua"/>
        </w:rPr>
        <w:t>Method (1)</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for the development of activities </w:t>
      </w:r>
      <w:r>
        <w:rPr>
          <w:rFonts w:ascii="Book Antiqua" w:hAnsi="Book Antiqua"/>
        </w:rPr>
        <w:t xml:space="preserve">on Tūhua </w:t>
      </w:r>
      <w:r w:rsidRPr="00A0632B">
        <w:rPr>
          <w:rFonts w:ascii="Book Antiqua" w:hAnsi="Book Antiqua"/>
        </w:rPr>
        <w:t xml:space="preserve">in a manner consistent with the </w:t>
      </w:r>
      <w:r>
        <w:rPr>
          <w:rFonts w:ascii="Book Antiqua" w:hAnsi="Book Antiqua"/>
        </w:rPr>
        <w:t xml:space="preserve">Tūhua </w:t>
      </w:r>
      <w:r w:rsidRPr="00A0632B">
        <w:rPr>
          <w:rFonts w:ascii="Book Antiqua" w:hAnsi="Book Antiqua"/>
        </w:rPr>
        <w:t>Trust Deed and in accordance with the land ownership status of the owners.</w:t>
      </w:r>
    </w:p>
    <w:p w:rsidR="00D83E92" w:rsidRPr="00A0632B" w:rsidRDefault="00D83E92" w:rsidP="00507D43">
      <w:pPr>
        <w:pStyle w:val="BodyText"/>
        <w:ind w:left="1467" w:hanging="1467"/>
        <w:rPr>
          <w:rFonts w:ascii="Book Antiqua" w:hAnsi="Book Antiqua"/>
        </w:rPr>
      </w:pPr>
      <w:r w:rsidRPr="00A0632B">
        <w:rPr>
          <w:rFonts w:ascii="Book Antiqua" w:hAnsi="Book Antiqua"/>
        </w:rPr>
        <w:t>Method (</w:t>
      </w:r>
      <w:r>
        <w:rPr>
          <w:rFonts w:ascii="Book Antiqua" w:hAnsi="Book Antiqua"/>
        </w:rPr>
        <w:t>2</w:t>
      </w:r>
      <w:r w:rsidRPr="00A0632B">
        <w:rPr>
          <w:rFonts w:ascii="Book Antiqua" w:hAnsi="Book Antiqua"/>
        </w:rPr>
        <w:t>)</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require consideration to be given to effects on archaeological and cultural sites and values in the preparation of assessments of effects on the environment for resource consent applications in accordance with the requirements </w:t>
      </w:r>
      <w:r>
        <w:rPr>
          <w:rFonts w:ascii="Book Antiqua" w:hAnsi="Book Antiqua"/>
        </w:rPr>
        <w:t xml:space="preserve">of </w:t>
      </w:r>
      <w:r w:rsidRPr="00A0632B">
        <w:rPr>
          <w:rFonts w:ascii="Book Antiqua" w:hAnsi="Book Antiqua"/>
        </w:rPr>
        <w:t xml:space="preserve">Schedule </w:t>
      </w:r>
      <w:r>
        <w:rPr>
          <w:rFonts w:ascii="Book Antiqua" w:hAnsi="Book Antiqua"/>
        </w:rPr>
        <w:t xml:space="preserve">4 of the </w:t>
      </w:r>
      <w:r w:rsidRPr="00A0632B">
        <w:rPr>
          <w:rFonts w:ascii="Book Antiqua" w:hAnsi="Book Antiqua"/>
        </w:rPr>
        <w:t>Resource Management Act 1991.</w:t>
      </w:r>
    </w:p>
    <w:p w:rsidR="00D83E92" w:rsidRPr="00A0632B" w:rsidRDefault="00D83E92" w:rsidP="00507D43">
      <w:pPr>
        <w:pStyle w:val="BodyText"/>
        <w:ind w:left="1467" w:hanging="1467"/>
        <w:rPr>
          <w:rFonts w:ascii="Book Antiqua" w:hAnsi="Book Antiqua"/>
        </w:rPr>
      </w:pPr>
      <w:r w:rsidRPr="00A0632B">
        <w:rPr>
          <w:rFonts w:ascii="Book Antiqua" w:hAnsi="Book Antiqua"/>
        </w:rPr>
        <w:t>Method (</w:t>
      </w:r>
      <w:r>
        <w:rPr>
          <w:rFonts w:ascii="Book Antiqua" w:hAnsi="Book Antiqua"/>
        </w:rPr>
        <w:t>3</w:t>
      </w:r>
      <w:r w:rsidRPr="00A0632B">
        <w:rPr>
          <w:rFonts w:ascii="Book Antiqua" w:hAnsi="Book Antiqua"/>
        </w:rPr>
        <w:t>)</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identify on the Planning Map areas acknowledged by </w:t>
      </w:r>
      <w:proofErr w:type="spellStart"/>
      <w:r w:rsidRPr="00A0632B">
        <w:rPr>
          <w:rFonts w:ascii="Book Antiqua" w:hAnsi="Book Antiqua"/>
        </w:rPr>
        <w:t>Te</w:t>
      </w:r>
      <w:proofErr w:type="spellEnd"/>
      <w:r w:rsidRPr="00A0632B">
        <w:rPr>
          <w:rFonts w:ascii="Book Antiqua" w:hAnsi="Book Antiqua"/>
        </w:rPr>
        <w:t xml:space="preserve"> </w:t>
      </w:r>
      <w:r>
        <w:rPr>
          <w:rFonts w:ascii="Book Antiqua" w:hAnsi="Book Antiqua"/>
        </w:rPr>
        <w:t>Whānau</w:t>
      </w:r>
      <w:r w:rsidRPr="00A0632B">
        <w:rPr>
          <w:rFonts w:ascii="Book Antiqua" w:hAnsi="Book Antiqua"/>
        </w:rPr>
        <w:t xml:space="preserve"> a </w:t>
      </w:r>
      <w:proofErr w:type="spellStart"/>
      <w:r w:rsidRPr="00A0632B">
        <w:rPr>
          <w:rFonts w:ascii="Book Antiqua" w:hAnsi="Book Antiqua"/>
        </w:rPr>
        <w:t>Tauwhao</w:t>
      </w:r>
      <w:proofErr w:type="spellEnd"/>
      <w:r w:rsidRPr="00A0632B">
        <w:rPr>
          <w:rFonts w:ascii="Book Antiqua" w:hAnsi="Book Antiqua"/>
        </w:rPr>
        <w:t xml:space="preserve"> ki </w:t>
      </w:r>
      <w:r>
        <w:rPr>
          <w:rFonts w:ascii="Book Antiqua" w:hAnsi="Book Antiqua"/>
        </w:rPr>
        <w:t xml:space="preserve">Tūhua </w:t>
      </w:r>
      <w:r w:rsidRPr="00A0632B">
        <w:rPr>
          <w:rFonts w:ascii="Book Antiqua" w:hAnsi="Book Antiqua"/>
        </w:rPr>
        <w:t xml:space="preserve">to be nga </w:t>
      </w:r>
      <w:proofErr w:type="spellStart"/>
      <w:r w:rsidRPr="00A0632B">
        <w:rPr>
          <w:rFonts w:ascii="Book Antiqua" w:hAnsi="Book Antiqua"/>
        </w:rPr>
        <w:t>waahi</w:t>
      </w:r>
      <w:proofErr w:type="spellEnd"/>
      <w:r w:rsidRPr="00A0632B">
        <w:rPr>
          <w:rFonts w:ascii="Book Antiqua" w:hAnsi="Book Antiqua"/>
        </w:rPr>
        <w:t xml:space="preserve"> tapu, sites of significance or nga taonga. </w:t>
      </w:r>
    </w:p>
    <w:p w:rsidR="00D83E92" w:rsidRPr="00A0632B" w:rsidRDefault="00D83E92" w:rsidP="00507D43">
      <w:pPr>
        <w:pStyle w:val="BodyText"/>
        <w:ind w:left="1467" w:hanging="1467"/>
        <w:rPr>
          <w:rFonts w:ascii="Book Antiqua" w:hAnsi="Book Antiqua"/>
        </w:rPr>
      </w:pPr>
      <w:r w:rsidRPr="00A0632B">
        <w:rPr>
          <w:rFonts w:ascii="Book Antiqua" w:hAnsi="Book Antiqua"/>
        </w:rPr>
        <w:t>Method (</w:t>
      </w:r>
      <w:r>
        <w:rPr>
          <w:rFonts w:ascii="Book Antiqua" w:hAnsi="Book Antiqua"/>
        </w:rPr>
        <w:t>4</w:t>
      </w:r>
      <w:r w:rsidRPr="00A0632B">
        <w:rPr>
          <w:rFonts w:ascii="Book Antiqua" w:hAnsi="Book Antiqua"/>
        </w:rPr>
        <w:t>)</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for the management of those sites identified prior to development, or sites discovered during the process of development, in agreement with the </w:t>
      </w:r>
      <w:r>
        <w:rPr>
          <w:rFonts w:ascii="Book Antiqua" w:hAnsi="Book Antiqua"/>
        </w:rPr>
        <w:t>Whānau</w:t>
      </w:r>
      <w:r w:rsidRPr="00A0632B">
        <w:rPr>
          <w:rFonts w:ascii="Book Antiqua" w:hAnsi="Book Antiqua"/>
        </w:rPr>
        <w:t xml:space="preserve"> a </w:t>
      </w:r>
      <w:proofErr w:type="spellStart"/>
      <w:r w:rsidRPr="00A0632B">
        <w:rPr>
          <w:rFonts w:ascii="Book Antiqua" w:hAnsi="Book Antiqua"/>
        </w:rPr>
        <w:t>Tauwhao</w:t>
      </w:r>
      <w:proofErr w:type="spellEnd"/>
      <w:r w:rsidRPr="00A0632B">
        <w:rPr>
          <w:rFonts w:ascii="Book Antiqua" w:hAnsi="Book Antiqua"/>
        </w:rPr>
        <w:t xml:space="preserve"> ki </w:t>
      </w:r>
      <w:r>
        <w:rPr>
          <w:rFonts w:ascii="Book Antiqua" w:hAnsi="Book Antiqua"/>
        </w:rPr>
        <w:t xml:space="preserve">Tūhua </w:t>
      </w:r>
      <w:r w:rsidRPr="00A0632B">
        <w:rPr>
          <w:rFonts w:ascii="Book Antiqua" w:hAnsi="Book Antiqua"/>
        </w:rPr>
        <w:t>and land owners.</w:t>
      </w:r>
    </w:p>
    <w:p w:rsidR="00D83E92" w:rsidRPr="00A0632B" w:rsidRDefault="00D83E92" w:rsidP="00507D43">
      <w:pPr>
        <w:pStyle w:val="Heading3"/>
        <w:tabs>
          <w:tab w:val="clear" w:pos="1080"/>
        </w:tabs>
        <w:ind w:left="0" w:firstLine="0"/>
      </w:pPr>
      <w:r w:rsidRPr="00A0632B">
        <w:t>Other Methods</w:t>
      </w:r>
    </w:p>
    <w:p w:rsidR="00D83E92" w:rsidRPr="00A0632B" w:rsidRDefault="00D83E92" w:rsidP="00507D43">
      <w:pPr>
        <w:pStyle w:val="BodyText"/>
        <w:ind w:left="1467" w:hanging="1467"/>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(1)</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establish a protocol for consultation with the Minister or the Minister’s agents for any application for resource consent.</w:t>
      </w:r>
    </w:p>
    <w:p w:rsidR="00D83E92" w:rsidRDefault="00D83E92" w:rsidP="00507D43">
      <w:pPr>
        <w:pStyle w:val="BodyText"/>
        <w:ind w:left="1467" w:hanging="1467"/>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(2)</w:t>
      </w:r>
      <w:r w:rsidRPr="00A0632B">
        <w:rPr>
          <w:rFonts w:ascii="Book Antiqua" w:hAnsi="Book Antiqua"/>
        </w:rPr>
        <w:tab/>
        <w:t xml:space="preserve">To maintain a register pursuant to </w:t>
      </w:r>
      <w:r>
        <w:rPr>
          <w:rFonts w:ascii="Book Antiqua" w:hAnsi="Book Antiqua"/>
        </w:rPr>
        <w:t xml:space="preserve">section </w:t>
      </w:r>
      <w:r w:rsidRPr="00A0632B">
        <w:rPr>
          <w:rFonts w:ascii="Book Antiqua" w:hAnsi="Book Antiqua"/>
        </w:rPr>
        <w:t>42</w:t>
      </w:r>
      <w:r>
        <w:rPr>
          <w:rStyle w:val="FootnoteReference"/>
          <w:rFonts w:ascii="Book Antiqua" w:hAnsi="Book Antiqua"/>
        </w:rPr>
        <w:footnoteReference w:id="3"/>
      </w:r>
      <w:r w:rsidRPr="00A0632B">
        <w:rPr>
          <w:rFonts w:ascii="Book Antiqua" w:hAnsi="Book Antiqua"/>
        </w:rPr>
        <w:t xml:space="preserve"> of the Resource Management Act 1991 of sites and other taonga significant to tangata whenua and to recognise the rights of tangata whenua not to identify sites of significance.  Identification of sites recorded pursuant to </w:t>
      </w:r>
      <w:r>
        <w:rPr>
          <w:rFonts w:ascii="Book Antiqua" w:hAnsi="Book Antiqua"/>
        </w:rPr>
        <w:t>s</w:t>
      </w:r>
      <w:r w:rsidRPr="00A0632B">
        <w:rPr>
          <w:rFonts w:ascii="Book Antiqua" w:hAnsi="Book Antiqua"/>
        </w:rPr>
        <w:t xml:space="preserve">ection 42 </w:t>
      </w:r>
      <w:r>
        <w:rPr>
          <w:rFonts w:ascii="Book Antiqua" w:hAnsi="Book Antiqua"/>
        </w:rPr>
        <w:t xml:space="preserve">of the </w:t>
      </w:r>
      <w:r w:rsidRPr="00A0632B">
        <w:rPr>
          <w:rFonts w:ascii="Book Antiqua" w:hAnsi="Book Antiqua"/>
        </w:rPr>
        <w:t>R</w:t>
      </w:r>
      <w:r>
        <w:rPr>
          <w:rFonts w:ascii="Book Antiqua" w:hAnsi="Book Antiqua"/>
        </w:rPr>
        <w:t xml:space="preserve">esource </w:t>
      </w:r>
      <w:r w:rsidRPr="00A0632B">
        <w:rPr>
          <w:rFonts w:ascii="Book Antiqua" w:hAnsi="Book Antiqua"/>
        </w:rPr>
        <w:t>M</w:t>
      </w:r>
      <w:r>
        <w:rPr>
          <w:rFonts w:ascii="Book Antiqua" w:hAnsi="Book Antiqua"/>
        </w:rPr>
        <w:t xml:space="preserve">anagement </w:t>
      </w:r>
      <w:r w:rsidRPr="00A0632B">
        <w:rPr>
          <w:rFonts w:ascii="Book Antiqua" w:hAnsi="Book Antiqua"/>
        </w:rPr>
        <w:t>A</w:t>
      </w:r>
      <w:r>
        <w:rPr>
          <w:rFonts w:ascii="Book Antiqua" w:hAnsi="Book Antiqua"/>
        </w:rPr>
        <w:t>ct 1991</w:t>
      </w:r>
      <w:r w:rsidRPr="00A0632B">
        <w:rPr>
          <w:rFonts w:ascii="Book Antiqua" w:hAnsi="Book Antiqua"/>
        </w:rPr>
        <w:t xml:space="preserve"> to be made public only on the instruction of tangata whenua kaitiaki.</w:t>
      </w:r>
    </w:p>
    <w:p w:rsidR="00D83E92" w:rsidRPr="00A0632B" w:rsidRDefault="00D83E92" w:rsidP="00507D43">
      <w:pPr>
        <w:pStyle w:val="BodyText"/>
        <w:ind w:left="1467" w:hanging="1467"/>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(3)</w:t>
      </w:r>
      <w:r w:rsidRPr="00A0632B">
        <w:rPr>
          <w:rFonts w:ascii="Book Antiqua" w:hAnsi="Book Antiqua"/>
        </w:rPr>
        <w:tab/>
        <w:t>Recognise the role of the New Zealand Historic Places as the appropriate authority for the management of archaeological sites under the Historic Places Act 1993.</w:t>
      </w:r>
    </w:p>
    <w:p w:rsidR="00D83E92" w:rsidRPr="00A0632B" w:rsidRDefault="00D83E92" w:rsidP="00507D43">
      <w:pPr>
        <w:pStyle w:val="BodyText"/>
        <w:ind w:left="1467" w:hanging="1467"/>
        <w:rPr>
          <w:rFonts w:ascii="Book Antiqua" w:hAnsi="Book Antiqua"/>
        </w:rPr>
      </w:pPr>
      <w:proofErr w:type="gramStart"/>
      <w:r w:rsidRPr="00A0632B">
        <w:rPr>
          <w:rFonts w:ascii="Book Antiqua" w:hAnsi="Book Antiqua"/>
        </w:rPr>
        <w:t>OM</w:t>
      </w:r>
      <w:r>
        <w:rPr>
          <w:rFonts w:ascii="Book Antiqua" w:hAnsi="Book Antiqua"/>
        </w:rPr>
        <w:t xml:space="preserve"> </w:t>
      </w:r>
      <w:r w:rsidRPr="00A0632B">
        <w:rPr>
          <w:rFonts w:ascii="Book Antiqua" w:hAnsi="Book Antiqua"/>
        </w:rPr>
        <w:t>(4)</w:t>
      </w:r>
      <w:r w:rsidRPr="00A0632B">
        <w:rPr>
          <w:rFonts w:ascii="Book Antiqua" w:hAnsi="Book Antiqua"/>
        </w:rPr>
        <w:tab/>
        <w:t>Recognise marae as appropriate venues for consultation with tangata whenua.</w:t>
      </w:r>
      <w:proofErr w:type="gramEnd"/>
    </w:p>
    <w:p w:rsidR="00D83E92" w:rsidRPr="00A0632B" w:rsidRDefault="00D83E92" w:rsidP="00507D43">
      <w:pPr>
        <w:pStyle w:val="BodyText"/>
        <w:ind w:left="1467" w:hanging="1467"/>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(5)</w:t>
      </w:r>
      <w:r w:rsidRPr="00A0632B">
        <w:rPr>
          <w:rFonts w:ascii="Book Antiqua" w:hAnsi="Book Antiqua"/>
        </w:rPr>
        <w:tab/>
        <w:t>Provide information, as may be made available in agreement with tangata whenua, to land owners and potential users and developers on the sites of significance on their land and ways that those sites may be managed for the benefit of future generations.</w:t>
      </w:r>
    </w:p>
    <w:p w:rsidR="00D83E92" w:rsidRPr="00A0632B" w:rsidRDefault="00D83E92" w:rsidP="00507D43">
      <w:pPr>
        <w:pStyle w:val="BodyText"/>
        <w:ind w:left="1467" w:hanging="1467"/>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(6)</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recognise the provisions of the </w:t>
      </w:r>
      <w:proofErr w:type="spellStart"/>
      <w:r w:rsidRPr="00A0632B">
        <w:rPr>
          <w:rFonts w:ascii="Book Antiqua" w:hAnsi="Book Antiqua"/>
        </w:rPr>
        <w:t>Te</w:t>
      </w:r>
      <w:proofErr w:type="spellEnd"/>
      <w:r w:rsidRPr="00A0632B">
        <w:rPr>
          <w:rFonts w:ascii="Book Antiqua" w:hAnsi="Book Antiqua"/>
        </w:rPr>
        <w:t xml:space="preserve"> Ture Whenua </w:t>
      </w:r>
      <w:r>
        <w:rPr>
          <w:rFonts w:ascii="Book Antiqua" w:hAnsi="Book Antiqua"/>
        </w:rPr>
        <w:t>Māori</w:t>
      </w:r>
      <w:r w:rsidRPr="00A0632B">
        <w:rPr>
          <w:rFonts w:ascii="Book Antiqua" w:hAnsi="Book Antiqua"/>
        </w:rPr>
        <w:t xml:space="preserve"> Act, 1993.</w:t>
      </w:r>
    </w:p>
    <w:p w:rsidR="00D83E92" w:rsidRPr="00A0632B" w:rsidRDefault="00D83E92" w:rsidP="00507D43">
      <w:pPr>
        <w:pStyle w:val="BodyText"/>
        <w:ind w:left="1467" w:hanging="1467"/>
        <w:rPr>
          <w:rFonts w:ascii="Book Antiqua" w:hAnsi="Book Antiqua"/>
        </w:rPr>
      </w:pPr>
      <w:r>
        <w:rPr>
          <w:rFonts w:ascii="Book Antiqua" w:hAnsi="Book Antiqua"/>
        </w:rPr>
        <w:t>OM (7)</w:t>
      </w:r>
      <w:r>
        <w:rPr>
          <w:rFonts w:ascii="Book Antiqua" w:hAnsi="Book Antiqua"/>
        </w:rPr>
        <w:tab/>
        <w:t xml:space="preserve">Recognise any comprehensive development plan prepared by </w:t>
      </w:r>
      <w:proofErr w:type="spellStart"/>
      <w:r w:rsidRPr="00E4223C">
        <w:rPr>
          <w:rFonts w:ascii="Book Antiqua" w:hAnsi="Book Antiqua"/>
        </w:rPr>
        <w:t>Te</w:t>
      </w:r>
      <w:proofErr w:type="spellEnd"/>
      <w:r w:rsidRPr="00E4223C">
        <w:rPr>
          <w:rFonts w:ascii="Book Antiqua" w:hAnsi="Book Antiqua"/>
        </w:rPr>
        <w:t xml:space="preserve"> Wh</w:t>
      </w:r>
      <w:r>
        <w:rPr>
          <w:rFonts w:ascii="Book Antiqua" w:hAnsi="Book Antiqua"/>
        </w:rPr>
        <w:t>ā</w:t>
      </w:r>
      <w:r w:rsidRPr="00E4223C">
        <w:rPr>
          <w:rFonts w:ascii="Book Antiqua" w:hAnsi="Book Antiqua"/>
        </w:rPr>
        <w:t xml:space="preserve">nau a </w:t>
      </w:r>
      <w:proofErr w:type="spellStart"/>
      <w:r w:rsidRPr="00E4223C">
        <w:rPr>
          <w:rFonts w:ascii="Book Antiqua" w:hAnsi="Book Antiqua"/>
        </w:rPr>
        <w:t>Tauwhao</w:t>
      </w:r>
      <w:proofErr w:type="spellEnd"/>
      <w:r w:rsidRPr="00E4223C">
        <w:rPr>
          <w:rFonts w:ascii="Book Antiqua" w:hAnsi="Book Antiqua"/>
        </w:rPr>
        <w:t xml:space="preserve"> ki T</w:t>
      </w:r>
      <w:r>
        <w:rPr>
          <w:rFonts w:ascii="Book Antiqua" w:hAnsi="Book Antiqua"/>
        </w:rPr>
        <w:t>ū</w:t>
      </w:r>
      <w:r w:rsidRPr="00E4223C">
        <w:rPr>
          <w:rFonts w:ascii="Book Antiqua" w:hAnsi="Book Antiqua"/>
        </w:rPr>
        <w:t>hua</w:t>
      </w:r>
      <w:r>
        <w:rPr>
          <w:rFonts w:ascii="Book Antiqua" w:hAnsi="Book Antiqua"/>
        </w:rPr>
        <w:t>.</w:t>
      </w:r>
    </w:p>
    <w:p w:rsidR="00D83E92" w:rsidRDefault="00D83E92" w:rsidP="00507D43">
      <w:pPr>
        <w:rPr>
          <w:rFonts w:ascii="Century Gothic" w:hAnsi="Century Gothic"/>
          <w:b/>
          <w:w w:val="120"/>
          <w:kern w:val="28"/>
          <w:sz w:val="18"/>
          <w:lang w:val="en-NZ"/>
        </w:rPr>
      </w:pPr>
    </w:p>
    <w:p w:rsidR="00D83E92" w:rsidRPr="00A0632B" w:rsidRDefault="00D83E92" w:rsidP="00507D43">
      <w:pPr>
        <w:pStyle w:val="Heading3"/>
        <w:tabs>
          <w:tab w:val="clear" w:pos="1080"/>
        </w:tabs>
        <w:ind w:left="0" w:firstLine="0"/>
      </w:pPr>
      <w:r w:rsidRPr="00A0632B">
        <w:lastRenderedPageBreak/>
        <w:t>Anticipated Environmental Result</w:t>
      </w:r>
    </w:p>
    <w:p w:rsidR="00D83E92" w:rsidRPr="00A0632B" w:rsidRDefault="00D83E92" w:rsidP="00507D43">
      <w:pPr>
        <w:pStyle w:val="BodyText"/>
        <w:ind w:left="1467" w:hanging="1467"/>
        <w:rPr>
          <w:rFonts w:ascii="Book Antiqua" w:hAnsi="Book Antiqua"/>
        </w:rPr>
      </w:pPr>
      <w:proofErr w:type="gramStart"/>
      <w:r w:rsidRPr="00A0632B">
        <w:rPr>
          <w:rFonts w:ascii="Book Antiqua" w:hAnsi="Book Antiqua"/>
        </w:rPr>
        <w:t>AER (1)</w:t>
      </w:r>
      <w:r w:rsidRPr="00A0632B">
        <w:rPr>
          <w:rFonts w:ascii="Book Antiqua" w:hAnsi="Book Antiqua"/>
        </w:rPr>
        <w:tab/>
        <w:t>No modification or destruction of recorded archaeological sites and/or cultural sites without tangata whenua agreement.</w:t>
      </w:r>
      <w:proofErr w:type="gramEnd"/>
    </w:p>
    <w:p w:rsidR="00D83E92" w:rsidRPr="00A0632B" w:rsidRDefault="00D83E92" w:rsidP="00507D43">
      <w:pPr>
        <w:pStyle w:val="Heading3"/>
        <w:tabs>
          <w:tab w:val="clear" w:pos="1080"/>
        </w:tabs>
        <w:ind w:left="0" w:firstLine="0"/>
      </w:pPr>
      <w:r w:rsidRPr="00A0632B">
        <w:t>Explanation and Principal Reasons</w:t>
      </w:r>
    </w:p>
    <w:p w:rsidR="00D83E92" w:rsidRPr="00A0632B" w:rsidRDefault="00D83E92" w:rsidP="00507D43">
      <w:pPr>
        <w:pStyle w:val="BodyText"/>
        <w:rPr>
          <w:rFonts w:ascii="Book Antiqua" w:hAnsi="Book Antiqua"/>
        </w:rPr>
      </w:pPr>
      <w:r>
        <w:rPr>
          <w:rFonts w:ascii="Book Antiqua" w:hAnsi="Book Antiqua"/>
        </w:rPr>
        <w:t>Māori</w:t>
      </w:r>
      <w:r w:rsidRPr="00A0632B">
        <w:rPr>
          <w:rFonts w:ascii="Book Antiqua" w:hAnsi="Book Antiqua"/>
        </w:rPr>
        <w:t xml:space="preserve"> have had a long and continuous relationship with </w:t>
      </w:r>
      <w:r>
        <w:rPr>
          <w:rFonts w:ascii="Book Antiqua" w:hAnsi="Book Antiqua"/>
        </w:rPr>
        <w:t xml:space="preserve">Tūhua </w:t>
      </w:r>
      <w:r w:rsidRPr="00A0632B">
        <w:rPr>
          <w:rFonts w:ascii="Book Antiqua" w:hAnsi="Book Antiqua"/>
        </w:rPr>
        <w:t xml:space="preserve">from pre-European times to today.  The island was an important strategic asset for the local tribes, as a source of obsidian.  As a result the island represents an important cultural landscape steeped in history beyond the physical remnants of Pa and the present day marae and </w:t>
      </w:r>
      <w:proofErr w:type="spellStart"/>
      <w:r w:rsidRPr="00A0632B">
        <w:rPr>
          <w:rFonts w:ascii="Book Antiqua" w:hAnsi="Book Antiqua"/>
        </w:rPr>
        <w:t>urupa</w:t>
      </w:r>
      <w:proofErr w:type="spellEnd"/>
      <w:r w:rsidRPr="00A0632B">
        <w:rPr>
          <w:rFonts w:ascii="Book Antiqua" w:hAnsi="Book Antiqua"/>
        </w:rPr>
        <w:t xml:space="preserve">.  The island represents a connection between current and past generations.  </w:t>
      </w:r>
      <w:proofErr w:type="spellStart"/>
      <w:r w:rsidRPr="00A0632B">
        <w:rPr>
          <w:rFonts w:ascii="Book Antiqua" w:hAnsi="Book Antiqua"/>
        </w:rPr>
        <w:t>Te</w:t>
      </w:r>
      <w:proofErr w:type="spellEnd"/>
      <w:r w:rsidRPr="00A0632B">
        <w:rPr>
          <w:rFonts w:ascii="Book Antiqua" w:hAnsi="Book Antiqua"/>
        </w:rPr>
        <w:t xml:space="preserve"> </w:t>
      </w:r>
      <w:r>
        <w:rPr>
          <w:rFonts w:ascii="Book Antiqua" w:hAnsi="Book Antiqua"/>
        </w:rPr>
        <w:t>Whānau</w:t>
      </w:r>
      <w:r w:rsidRPr="00A0632B">
        <w:rPr>
          <w:rFonts w:ascii="Book Antiqua" w:hAnsi="Book Antiqua"/>
        </w:rPr>
        <w:t xml:space="preserve"> o </w:t>
      </w:r>
      <w:proofErr w:type="spellStart"/>
      <w:r w:rsidRPr="00A0632B">
        <w:rPr>
          <w:rFonts w:ascii="Book Antiqua" w:hAnsi="Book Antiqua"/>
        </w:rPr>
        <w:t>Tauwhao</w:t>
      </w:r>
      <w:proofErr w:type="spellEnd"/>
      <w:r w:rsidRPr="00A0632B">
        <w:rPr>
          <w:rFonts w:ascii="Book Antiqua" w:hAnsi="Book Antiqua"/>
        </w:rPr>
        <w:t xml:space="preserve"> ki </w:t>
      </w:r>
      <w:r>
        <w:rPr>
          <w:rFonts w:ascii="Book Antiqua" w:hAnsi="Book Antiqua"/>
        </w:rPr>
        <w:t xml:space="preserve">Tūhua </w:t>
      </w:r>
      <w:r w:rsidRPr="00A0632B">
        <w:rPr>
          <w:rFonts w:ascii="Book Antiqua" w:hAnsi="Book Antiqua"/>
        </w:rPr>
        <w:t xml:space="preserve">are the kaitiaki of the island and as such have a responsibility to protect cultural and ecological </w:t>
      </w:r>
      <w:r w:rsidRPr="00784535">
        <w:rPr>
          <w:rFonts w:ascii="Book Antiqua" w:hAnsi="Book Antiqua"/>
        </w:rPr>
        <w:t xml:space="preserve">resources for current and future generations.  This responsibility is embodied in an ethic of conservation described in the </w:t>
      </w:r>
      <w:r>
        <w:rPr>
          <w:rFonts w:ascii="Book Antiqua" w:hAnsi="Book Antiqua"/>
        </w:rPr>
        <w:t xml:space="preserve">Tūhua </w:t>
      </w:r>
      <w:r w:rsidRPr="00784535">
        <w:rPr>
          <w:rFonts w:ascii="Book Antiqua" w:hAnsi="Book Antiqua"/>
        </w:rPr>
        <w:t>Trust Deed and as provided for in the Objectives, Policies and Rules of this Plan.</w:t>
      </w:r>
    </w:p>
    <w:p w:rsidR="00D83E92" w:rsidRPr="00A0632B" w:rsidRDefault="00D83E92" w:rsidP="00507D43">
      <w:pPr>
        <w:pStyle w:val="BodyText"/>
        <w:rPr>
          <w:rFonts w:ascii="Book Antiqua" w:hAnsi="Book Antiqua"/>
        </w:rPr>
      </w:pPr>
      <w:r w:rsidRPr="00A0632B">
        <w:rPr>
          <w:rFonts w:ascii="Book Antiqua" w:hAnsi="Book Antiqua"/>
        </w:rPr>
        <w:t>As tangata whenua it is appropriate that they are actively consulted in the management and decision-making processes and that due regard and consideration is given to avoiding, remedying and mitigating adverse effects on island resources.</w:t>
      </w:r>
    </w:p>
    <w:p w:rsidR="00D83E92" w:rsidRPr="00A0632B" w:rsidRDefault="00D83E92" w:rsidP="00507D43">
      <w:pPr>
        <w:pStyle w:val="BodyText"/>
        <w:rPr>
          <w:rFonts w:ascii="Book Antiqua" w:hAnsi="Book Antiqua"/>
        </w:rPr>
      </w:pPr>
      <w:r w:rsidRPr="00A0632B">
        <w:rPr>
          <w:rFonts w:ascii="Book Antiqua" w:hAnsi="Book Antiqua"/>
        </w:rPr>
        <w:t>The rights of tangata whenua not to disclose the details of cultural, spiritual and heritage values important to them is also respected and provision is made for such knowledge to be held in silent files or for details not to be provided.</w:t>
      </w:r>
    </w:p>
    <w:p w:rsidR="00D83E92" w:rsidRDefault="00D83E92" w:rsidP="00507D43">
      <w:pPr>
        <w:sectPr w:rsidR="00D83E92" w:rsidSect="00350C08">
          <w:endnotePr>
            <w:numFmt w:val="decimal"/>
          </w:endnotePr>
          <w:pgSz w:w="11907" w:h="16840" w:code="9"/>
          <w:pgMar w:top="1814" w:right="1701" w:bottom="1361" w:left="1701" w:header="510" w:footer="397" w:gutter="0"/>
          <w:cols w:space="720"/>
        </w:sectPr>
      </w:pPr>
    </w:p>
    <w:p w:rsidR="00D83E92" w:rsidRDefault="00D83E92" w:rsidP="00EC0133">
      <w:pPr>
        <w:pStyle w:val="Heading2"/>
        <w:tabs>
          <w:tab w:val="clear" w:pos="576"/>
        </w:tabs>
        <w:spacing w:before="0"/>
        <w:ind w:left="0" w:firstLine="0"/>
      </w:pPr>
      <w:bookmarkStart w:id="28" w:name="_Toc331065055"/>
      <w:bookmarkStart w:id="29" w:name="_Toc391462355"/>
      <w:r w:rsidRPr="00A0632B">
        <w:lastRenderedPageBreak/>
        <w:t>Environmental Topic 5: Natural Hazards</w:t>
      </w:r>
      <w:bookmarkEnd w:id="28"/>
      <w:bookmarkEnd w:id="29"/>
    </w:p>
    <w:p w:rsidR="00D83E92" w:rsidRPr="00A0632B" w:rsidRDefault="00D83E92" w:rsidP="00507D43">
      <w:pPr>
        <w:pStyle w:val="Heading3"/>
        <w:tabs>
          <w:tab w:val="clear" w:pos="1080"/>
        </w:tabs>
        <w:ind w:left="0" w:firstLine="0"/>
      </w:pPr>
      <w:r w:rsidRPr="00A0632B">
        <w:t>Issue</w:t>
      </w:r>
    </w:p>
    <w:p w:rsidR="00D83E92" w:rsidRPr="00A0632B" w:rsidRDefault="00D83E92" w:rsidP="00507D43">
      <w:pPr>
        <w:pStyle w:val="BodyText"/>
        <w:ind w:left="1560" w:hanging="1560"/>
        <w:rPr>
          <w:rFonts w:ascii="Book Antiqua" w:hAnsi="Book Antiqua"/>
          <w:b/>
          <w:bCs/>
          <w:i/>
          <w:iCs/>
        </w:rPr>
      </w:pPr>
      <w:r w:rsidRPr="00A0632B">
        <w:rPr>
          <w:rFonts w:ascii="Book Antiqua" w:hAnsi="Book Antiqua"/>
          <w:b/>
          <w:bCs/>
          <w:i/>
          <w:iCs/>
        </w:rPr>
        <w:t>Issue 5.1:</w:t>
      </w:r>
      <w:r w:rsidRPr="00A0632B">
        <w:rPr>
          <w:rFonts w:ascii="Book Antiqua" w:hAnsi="Book Antiqua"/>
          <w:b/>
          <w:bCs/>
          <w:i/>
          <w:iCs/>
        </w:rPr>
        <w:tab/>
        <w:t>Use and development in areas at risk from hazard events, such as erosion, landslip or inundation around the coast, exposes people and natural and physical resources to unacceptable risk, which may lead to death or injury or an accelerated loss of natural resources or other adverse effects on land use activities, occupation or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1"/>
      </w:tblGrid>
      <w:tr w:rsidR="00D83E92" w:rsidRPr="00A0632B" w:rsidTr="00F5660F">
        <w:tc>
          <w:tcPr>
            <w:tcW w:w="8721" w:type="dxa"/>
            <w:tcBorders>
              <w:top w:val="double" w:sz="4" w:space="0" w:color="auto"/>
              <w:left w:val="double" w:sz="4" w:space="0" w:color="auto"/>
              <w:bottom w:val="double" w:sz="4" w:space="0" w:color="auto"/>
              <w:right w:val="double" w:sz="4" w:space="0" w:color="auto"/>
            </w:tcBorders>
          </w:tcPr>
          <w:p w:rsidR="00D83E92" w:rsidRPr="00A0632B" w:rsidRDefault="00D83E92" w:rsidP="00F5660F">
            <w:pPr>
              <w:pStyle w:val="Heading3"/>
              <w:tabs>
                <w:tab w:val="clear" w:pos="1080"/>
              </w:tabs>
              <w:ind w:left="0" w:firstLine="0"/>
            </w:pPr>
            <w:r w:rsidRPr="00A0632B">
              <w:t>Objectives and Policies</w:t>
            </w:r>
          </w:p>
          <w:p w:rsidR="00D83E92" w:rsidRPr="00A0632B" w:rsidRDefault="00D83E92" w:rsidP="00F5660F">
            <w:pPr>
              <w:pStyle w:val="BodyText"/>
              <w:tabs>
                <w:tab w:val="left" w:pos="1530"/>
              </w:tabs>
              <w:ind w:left="1560" w:hanging="1560"/>
              <w:rPr>
                <w:rFonts w:ascii="Book Antiqua" w:hAnsi="Book Antiqua"/>
                <w:b/>
                <w:bCs/>
                <w:i/>
                <w:iCs/>
              </w:rPr>
            </w:pPr>
            <w:r w:rsidRPr="00A0632B">
              <w:rPr>
                <w:rFonts w:ascii="Book Antiqua" w:hAnsi="Book Antiqua"/>
                <w:b/>
                <w:bCs/>
                <w:i/>
                <w:iCs/>
              </w:rPr>
              <w:t>Objective 5.1.1:</w:t>
            </w:r>
            <w:r w:rsidRPr="00A0632B">
              <w:rPr>
                <w:rFonts w:ascii="Book Antiqua" w:hAnsi="Book Antiqua"/>
                <w:b/>
                <w:bCs/>
                <w:i/>
                <w:iCs/>
              </w:rPr>
              <w:tab/>
              <w:t>To avoid adverse effects on land use activities, occupation or development including, loss of life or injury, or damage to (or loss of) property arising from hazard events, such as erosion, landslip or flooding occurring in coastal areas, or to remedy or mitigate the potential for adverse effects on structures or buildings required to be located in areas subject to natural hazards.</w:t>
            </w:r>
          </w:p>
          <w:p w:rsidR="00D83E92" w:rsidRPr="00A0632B" w:rsidRDefault="00D83E92" w:rsidP="00F5660F">
            <w:pPr>
              <w:pStyle w:val="BodyText"/>
              <w:rPr>
                <w:rFonts w:ascii="Book Antiqua" w:hAnsi="Book Antiqua"/>
              </w:rPr>
            </w:pPr>
            <w:proofErr w:type="gramStart"/>
            <w:r w:rsidRPr="00A0632B">
              <w:rPr>
                <w:rFonts w:ascii="Book Antiqua" w:hAnsi="Book Antiqua"/>
              </w:rPr>
              <w:t>This objective actions</w:t>
            </w:r>
            <w:proofErr w:type="gramEnd"/>
            <w:r w:rsidRPr="00A0632B">
              <w:rPr>
                <w:rFonts w:ascii="Book Antiqua" w:hAnsi="Book Antiqua"/>
              </w:rPr>
              <w:t xml:space="preserve"> Issue 5.1.</w:t>
            </w:r>
          </w:p>
          <w:p w:rsidR="00D83E92" w:rsidRPr="00A0632B" w:rsidRDefault="00D83E92" w:rsidP="00F5660F">
            <w:pPr>
              <w:pStyle w:val="BodyText"/>
              <w:tabs>
                <w:tab w:val="left" w:pos="1530"/>
              </w:tabs>
              <w:ind w:left="1560" w:hanging="1560"/>
              <w:rPr>
                <w:rFonts w:ascii="Book Antiqua" w:hAnsi="Book Antiqua"/>
                <w:i/>
                <w:iCs/>
              </w:rPr>
            </w:pPr>
            <w:r w:rsidRPr="00A0632B">
              <w:rPr>
                <w:rFonts w:ascii="Book Antiqua" w:hAnsi="Book Antiqua"/>
                <w:i/>
                <w:iCs/>
              </w:rPr>
              <w:t>Policy 5.1.1.1:</w:t>
            </w:r>
            <w:r w:rsidRPr="00A0632B">
              <w:rPr>
                <w:rFonts w:ascii="Book Antiqua" w:hAnsi="Book Antiqua"/>
                <w:i/>
                <w:iCs/>
              </w:rPr>
              <w:tab/>
              <w:t>To avoid locating buildings and structures within areas known to be at risk from erosion, flood and landslip hazard unless they are required to be located in those areas for reasons of public safety and access to the island such as light houses, navigational aids, beacons, meteorological stations, wharves, jetties and other access structures and facilities to support access to the island.</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(1), (2), (3), and (4) and OM (1).</w:t>
            </w:r>
          </w:p>
          <w:p w:rsidR="00D83E92" w:rsidRPr="00A0632B" w:rsidRDefault="00D83E92" w:rsidP="00F5660F">
            <w:pPr>
              <w:pStyle w:val="BodyText"/>
              <w:tabs>
                <w:tab w:val="left" w:pos="1530"/>
              </w:tabs>
              <w:ind w:left="1560" w:hanging="1560"/>
              <w:rPr>
                <w:rFonts w:ascii="Book Antiqua" w:hAnsi="Book Antiqua"/>
                <w:i/>
                <w:iCs/>
              </w:rPr>
            </w:pPr>
            <w:r w:rsidRPr="00A0632B">
              <w:rPr>
                <w:rFonts w:ascii="Book Antiqua" w:hAnsi="Book Antiqua"/>
                <w:i/>
                <w:iCs/>
              </w:rPr>
              <w:t>Policy 5.1.1.2:</w:t>
            </w:r>
            <w:r w:rsidRPr="00A0632B">
              <w:rPr>
                <w:rFonts w:ascii="Book Antiqua" w:hAnsi="Book Antiqua"/>
                <w:i/>
                <w:iCs/>
              </w:rPr>
              <w:tab/>
              <w:t>To ensure that all buildings and structures required to be built within areas known to be at risk from erosion, flood and landslip hazard are designed and constructed to standards appropriate to their intended use in a way that meets the requirements of Objective 5.1.1.</w:t>
            </w:r>
          </w:p>
          <w:p w:rsidR="00D83E92" w:rsidRPr="00A0632B" w:rsidRDefault="00D83E92" w:rsidP="00F5660F">
            <w:pPr>
              <w:pStyle w:val="BodyText"/>
            </w:pPr>
            <w:r w:rsidRPr="00A0632B">
              <w:rPr>
                <w:rFonts w:ascii="Book Antiqua" w:hAnsi="Book Antiqua"/>
              </w:rPr>
              <w:t>This Policy is primarily implemented by Methods (1), (2), (3), and (4) and OM (1).</w:t>
            </w:r>
          </w:p>
        </w:tc>
      </w:tr>
    </w:tbl>
    <w:p w:rsidR="00D83E92" w:rsidRPr="00A0632B" w:rsidRDefault="00D83E92" w:rsidP="00507D43">
      <w:pPr>
        <w:pStyle w:val="Heading3"/>
        <w:tabs>
          <w:tab w:val="clear" w:pos="1080"/>
        </w:tabs>
        <w:ind w:left="0" w:firstLine="0"/>
      </w:pPr>
      <w:r w:rsidRPr="00A0632B">
        <w:t xml:space="preserve">District Plan Methods </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Method (1)</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a setback from areas identified as being </w:t>
      </w:r>
      <w:r>
        <w:rPr>
          <w:rFonts w:ascii="Book Antiqua" w:hAnsi="Book Antiqua"/>
        </w:rPr>
        <w:t>subject to</w:t>
      </w:r>
      <w:r w:rsidRPr="00A0632B">
        <w:rPr>
          <w:rFonts w:ascii="Book Antiqua" w:hAnsi="Book Antiqua"/>
        </w:rPr>
        <w:t xml:space="preserve"> coastal </w:t>
      </w:r>
      <w:r>
        <w:rPr>
          <w:rFonts w:ascii="Book Antiqua" w:hAnsi="Book Antiqua"/>
        </w:rPr>
        <w:t xml:space="preserve">hazards such as </w:t>
      </w:r>
      <w:r w:rsidRPr="00A0632B">
        <w:rPr>
          <w:rFonts w:ascii="Book Antiqua" w:hAnsi="Book Antiqua"/>
        </w:rPr>
        <w:t>erosion and landslip, resulting from sea level rise and natural hazards, and to establish a minimum floor level in areas subject to inundation.</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Method (2)</w:t>
      </w:r>
      <w:r w:rsidRPr="00A0632B">
        <w:rPr>
          <w:rFonts w:ascii="Book Antiqua" w:hAnsi="Book Antiqua"/>
        </w:rPr>
        <w:tab/>
        <w:t xml:space="preserve">To allow only structures essential for public access, navigation or public safety in identified areas </w:t>
      </w:r>
      <w:r>
        <w:rPr>
          <w:rFonts w:ascii="Book Antiqua" w:hAnsi="Book Antiqua"/>
        </w:rPr>
        <w:t xml:space="preserve">subject to coastal hazards </w:t>
      </w:r>
      <w:r w:rsidRPr="00A0632B">
        <w:rPr>
          <w:rFonts w:ascii="Book Antiqua" w:hAnsi="Book Antiqua"/>
        </w:rPr>
        <w:t xml:space="preserve">outside of the </w:t>
      </w:r>
      <w:proofErr w:type="spellStart"/>
      <w:r w:rsidRPr="00A0632B">
        <w:rPr>
          <w:rFonts w:ascii="Book Antiqua" w:hAnsi="Book Antiqua"/>
        </w:rPr>
        <w:t>Opo</w:t>
      </w:r>
      <w:proofErr w:type="spellEnd"/>
      <w:r w:rsidRPr="00A0632B">
        <w:rPr>
          <w:rFonts w:ascii="Book Antiqua" w:hAnsi="Book Antiqua"/>
        </w:rPr>
        <w:t xml:space="preserve"> Bay and </w:t>
      </w:r>
      <w:r>
        <w:rPr>
          <w:rFonts w:ascii="Book Antiqua" w:hAnsi="Book Antiqua"/>
        </w:rPr>
        <w:t xml:space="preserve">Pānui </w:t>
      </w:r>
      <w:r w:rsidRPr="00A0632B">
        <w:rPr>
          <w:rFonts w:ascii="Book Antiqua" w:hAnsi="Book Antiqua"/>
        </w:rPr>
        <w:t xml:space="preserve"> </w:t>
      </w:r>
      <w:r>
        <w:rPr>
          <w:rFonts w:ascii="Book Antiqua" w:hAnsi="Book Antiqua"/>
        </w:rPr>
        <w:t>a</w:t>
      </w:r>
      <w:r w:rsidRPr="00A0632B">
        <w:rPr>
          <w:rFonts w:ascii="Book Antiqua" w:hAnsi="Book Antiqua"/>
        </w:rPr>
        <w:t>rea.</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Method (3)</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require buildings and structures located within identified areas </w:t>
      </w:r>
      <w:r>
        <w:rPr>
          <w:rFonts w:ascii="Book Antiqua" w:hAnsi="Book Antiqua"/>
        </w:rPr>
        <w:t>subject to coastal hazards</w:t>
      </w:r>
      <w:r w:rsidRPr="00A0632B">
        <w:rPr>
          <w:rFonts w:ascii="Book Antiqua" w:hAnsi="Book Antiqua"/>
        </w:rPr>
        <w:t>, to be considered as discretionary activities and to include in the matters of discretion the standard of construction in relation to the purpose of the building or structure and its resistance to identified natural hazards.</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Method (4)</w:t>
      </w:r>
      <w:r w:rsidRPr="00A0632B">
        <w:rPr>
          <w:rFonts w:ascii="Book Antiqua" w:hAnsi="Book Antiqua"/>
        </w:rPr>
        <w:tab/>
        <w:t>To require a risk assessment to be undertaken before any new structures/activities are established on the island</w:t>
      </w:r>
      <w:r>
        <w:rPr>
          <w:rFonts w:ascii="Book Antiqua" w:hAnsi="Book Antiqua"/>
        </w:rPr>
        <w:t xml:space="preserve"> in areas subject to natural hazards</w:t>
      </w:r>
      <w:r w:rsidRPr="00A0632B">
        <w:rPr>
          <w:rFonts w:ascii="Book Antiqua" w:hAnsi="Book Antiqua"/>
        </w:rPr>
        <w:t>.</w:t>
      </w:r>
    </w:p>
    <w:p w:rsidR="00D83E92" w:rsidRPr="00A0632B" w:rsidRDefault="00D83E92" w:rsidP="00507D43">
      <w:pPr>
        <w:pStyle w:val="Heading3"/>
        <w:tabs>
          <w:tab w:val="clear" w:pos="1080"/>
        </w:tabs>
        <w:ind w:left="0" w:firstLine="0"/>
      </w:pPr>
      <w:r w:rsidRPr="00A0632B">
        <w:t>Other Method</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OM (1)</w:t>
      </w:r>
      <w:r w:rsidRPr="00A0632B">
        <w:rPr>
          <w:rFonts w:ascii="Book Antiqua" w:hAnsi="Book Antiqua"/>
        </w:rPr>
        <w:tab/>
        <w:t>The Bay of Plenty Regional Council provides information on coastal hazards.</w:t>
      </w:r>
    </w:p>
    <w:p w:rsidR="00D83E92" w:rsidRDefault="00D83E92" w:rsidP="00EC0133">
      <w:pPr>
        <w:pStyle w:val="Heading3"/>
        <w:tabs>
          <w:tab w:val="clear" w:pos="1080"/>
        </w:tabs>
        <w:spacing w:before="0"/>
        <w:ind w:left="0" w:firstLine="0"/>
      </w:pPr>
      <w:r w:rsidRPr="00A0632B">
        <w:lastRenderedPageBreak/>
        <w:t>Anticipated Environmental Results</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AER (1)</w:t>
      </w:r>
      <w:r w:rsidRPr="00A0632B">
        <w:rPr>
          <w:rFonts w:ascii="Book Antiqua" w:hAnsi="Book Antiqua"/>
        </w:rPr>
        <w:tab/>
        <w:t xml:space="preserve">No buildings or structures other than essential services in areas </w:t>
      </w:r>
      <w:r>
        <w:rPr>
          <w:rFonts w:ascii="Book Antiqua" w:hAnsi="Book Antiqua"/>
        </w:rPr>
        <w:t>subject to coastal hazards</w:t>
      </w:r>
      <w:r w:rsidRPr="00A0632B">
        <w:rPr>
          <w:rFonts w:ascii="Book Antiqua" w:hAnsi="Book Antiqua"/>
        </w:rPr>
        <w:t xml:space="preserve"> outside </w:t>
      </w:r>
      <w:proofErr w:type="spellStart"/>
      <w:r w:rsidRPr="00A0632B">
        <w:rPr>
          <w:rFonts w:ascii="Book Antiqua" w:hAnsi="Book Antiqua"/>
        </w:rPr>
        <w:t>Opo</w:t>
      </w:r>
      <w:proofErr w:type="spellEnd"/>
      <w:r w:rsidRPr="00A0632B">
        <w:rPr>
          <w:rFonts w:ascii="Book Antiqua" w:hAnsi="Book Antiqua"/>
        </w:rPr>
        <w:t xml:space="preserve"> Bay and </w:t>
      </w:r>
      <w:r>
        <w:rPr>
          <w:rFonts w:ascii="Book Antiqua" w:hAnsi="Book Antiqua"/>
        </w:rPr>
        <w:t>Pānui a</w:t>
      </w:r>
      <w:r w:rsidRPr="00A0632B">
        <w:rPr>
          <w:rFonts w:ascii="Book Antiqua" w:hAnsi="Book Antiqua"/>
        </w:rPr>
        <w:t>rea.</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AER (2)</w:t>
      </w:r>
      <w:r w:rsidRPr="00A0632B">
        <w:rPr>
          <w:rFonts w:ascii="Book Antiqua" w:hAnsi="Book Antiqua"/>
        </w:rPr>
        <w:tab/>
      </w:r>
      <w:proofErr w:type="gramStart"/>
      <w:r w:rsidRPr="00A0632B">
        <w:rPr>
          <w:rFonts w:ascii="Book Antiqua" w:hAnsi="Book Antiqua"/>
        </w:rPr>
        <w:t>All</w:t>
      </w:r>
      <w:proofErr w:type="gramEnd"/>
      <w:r w:rsidRPr="00A0632B">
        <w:rPr>
          <w:rFonts w:ascii="Book Antiqua" w:hAnsi="Book Antiqua"/>
        </w:rPr>
        <w:t xml:space="preserve"> buildings and structures built in accordance with authorised building consents.</w:t>
      </w:r>
    </w:p>
    <w:p w:rsidR="00D83E92" w:rsidRPr="00A0632B" w:rsidRDefault="00D83E92" w:rsidP="00507D43">
      <w:pPr>
        <w:pStyle w:val="Heading3"/>
        <w:tabs>
          <w:tab w:val="clear" w:pos="1080"/>
        </w:tabs>
        <w:ind w:left="0" w:firstLine="0"/>
      </w:pPr>
      <w:r w:rsidRPr="00A0632B">
        <w:t>Explanation and Principal Reasons</w:t>
      </w:r>
    </w:p>
    <w:p w:rsidR="00D83E92" w:rsidRPr="00A0632B" w:rsidRDefault="00D83E92" w:rsidP="00507D43">
      <w:pPr>
        <w:pStyle w:val="BodyText"/>
        <w:rPr>
          <w:rFonts w:ascii="Book Antiqua" w:hAnsi="Book Antiqua"/>
        </w:rPr>
      </w:pPr>
      <w:r>
        <w:rPr>
          <w:rFonts w:ascii="Book Antiqua" w:hAnsi="Book Antiqua"/>
        </w:rPr>
        <w:t xml:space="preserve">Tūhua </w:t>
      </w:r>
      <w:r w:rsidRPr="00A0632B">
        <w:rPr>
          <w:rFonts w:ascii="Book Antiqua" w:hAnsi="Book Antiqua"/>
        </w:rPr>
        <w:t xml:space="preserve">is an off-shore island, typically surrounded by tall cliffs subject to continuous erosion from the sea and the wind.  The island has a soft formation prone to natural change from erosion (wind and sea) and landslip (sea).  </w:t>
      </w:r>
    </w:p>
    <w:p w:rsidR="00D83E92" w:rsidRPr="00A0632B" w:rsidRDefault="00D83E92" w:rsidP="00507D43">
      <w:pPr>
        <w:pStyle w:val="BodyText"/>
        <w:rPr>
          <w:rFonts w:ascii="Book Antiqua" w:hAnsi="Book Antiqua"/>
        </w:rPr>
      </w:pPr>
      <w:proofErr w:type="gramStart"/>
      <w:r w:rsidRPr="00A0632B">
        <w:rPr>
          <w:rFonts w:ascii="Book Antiqua" w:hAnsi="Book Antiqua"/>
        </w:rPr>
        <w:t xml:space="preserve">Section 106 </w:t>
      </w:r>
      <w:r>
        <w:rPr>
          <w:rFonts w:ascii="Book Antiqua" w:hAnsi="Book Antiqua"/>
        </w:rPr>
        <w:t xml:space="preserve">of the </w:t>
      </w:r>
      <w:r w:rsidRPr="00A0632B">
        <w:rPr>
          <w:rFonts w:ascii="Book Antiqua" w:hAnsi="Book Antiqua"/>
        </w:rPr>
        <w:t>R</w:t>
      </w:r>
      <w:r>
        <w:rPr>
          <w:rFonts w:ascii="Book Antiqua" w:hAnsi="Book Antiqua"/>
        </w:rPr>
        <w:t xml:space="preserve">esource </w:t>
      </w:r>
      <w:r w:rsidRPr="00A0632B">
        <w:rPr>
          <w:rFonts w:ascii="Book Antiqua" w:hAnsi="Book Antiqua"/>
        </w:rPr>
        <w:t>M</w:t>
      </w:r>
      <w:r>
        <w:rPr>
          <w:rFonts w:ascii="Book Antiqua" w:hAnsi="Book Antiqua"/>
        </w:rPr>
        <w:t xml:space="preserve">anagement </w:t>
      </w:r>
      <w:r w:rsidRPr="00A0632B">
        <w:rPr>
          <w:rFonts w:ascii="Book Antiqua" w:hAnsi="Book Antiqua"/>
        </w:rPr>
        <w:t>A</w:t>
      </w:r>
      <w:r>
        <w:rPr>
          <w:rFonts w:ascii="Book Antiqua" w:hAnsi="Book Antiqua"/>
        </w:rPr>
        <w:t>ct 1991</w:t>
      </w:r>
      <w:r w:rsidRPr="00A0632B">
        <w:rPr>
          <w:rFonts w:ascii="Book Antiqua" w:hAnsi="Book Antiqua"/>
        </w:rPr>
        <w:t xml:space="preserve"> requires the territorial authority to consider the potential for erosion, landslip and inundation when making consent decisions and while</w:t>
      </w:r>
      <w:proofErr w:type="gramEnd"/>
      <w:r w:rsidRPr="00A0632B">
        <w:rPr>
          <w:rFonts w:ascii="Book Antiqua" w:hAnsi="Book Antiqua"/>
        </w:rPr>
        <w:t xml:space="preserve"> any further action following consideration remains discretionary it is appropriate that the Plan provides guidance as to how the effects of natural hazards on use and development may be avoided, remedied or mitigated.  Furthermore consideration must also be given to how use and development may exacerbate the potential adverse effects from natural hazards</w:t>
      </w:r>
      <w:r>
        <w:rPr>
          <w:rFonts w:ascii="Book Antiqua" w:hAnsi="Book Antiqua"/>
        </w:rPr>
        <w:t>, including coastal hazards,</w:t>
      </w:r>
      <w:r w:rsidRPr="00A0632B">
        <w:rPr>
          <w:rFonts w:ascii="Book Antiqua" w:hAnsi="Book Antiqua"/>
        </w:rPr>
        <w:t xml:space="preserve"> on other land and property.</w:t>
      </w:r>
    </w:p>
    <w:p w:rsidR="00D83E92" w:rsidRDefault="00D83E92" w:rsidP="00914372">
      <w:pPr>
        <w:pStyle w:val="Heading2"/>
        <w:tabs>
          <w:tab w:val="clear" w:pos="576"/>
        </w:tabs>
        <w:spacing w:before="0"/>
        <w:ind w:left="0" w:firstLine="0"/>
      </w:pPr>
      <w:r>
        <w:br w:type="page"/>
      </w:r>
      <w:bookmarkStart w:id="30" w:name="_Toc331065056"/>
      <w:bookmarkStart w:id="31" w:name="_Toc391462356"/>
      <w:r w:rsidRPr="00A0632B">
        <w:lastRenderedPageBreak/>
        <w:t>Environmental Topic 6: Emergency Management</w:t>
      </w:r>
      <w:bookmarkEnd w:id="30"/>
      <w:bookmarkEnd w:id="31"/>
    </w:p>
    <w:p w:rsidR="00D83E92" w:rsidRPr="00A0632B" w:rsidRDefault="00D83E92" w:rsidP="00507D43">
      <w:pPr>
        <w:pStyle w:val="Heading3"/>
        <w:tabs>
          <w:tab w:val="clear" w:pos="1080"/>
        </w:tabs>
        <w:ind w:left="0" w:firstLine="0"/>
      </w:pPr>
      <w:r w:rsidRPr="00A0632B">
        <w:t>Issue</w:t>
      </w:r>
    </w:p>
    <w:p w:rsidR="00D83E92" w:rsidRPr="00A0632B" w:rsidRDefault="00D83E92" w:rsidP="00507D43">
      <w:pPr>
        <w:pStyle w:val="BodyText"/>
        <w:ind w:left="1560" w:hanging="1560"/>
        <w:rPr>
          <w:rFonts w:ascii="Book Antiqua" w:hAnsi="Book Antiqua"/>
          <w:b/>
          <w:bCs/>
          <w:i/>
          <w:iCs/>
        </w:rPr>
      </w:pPr>
      <w:r w:rsidRPr="00A0632B">
        <w:rPr>
          <w:rFonts w:ascii="Book Antiqua" w:hAnsi="Book Antiqua"/>
          <w:b/>
          <w:bCs/>
          <w:i/>
          <w:iCs/>
        </w:rPr>
        <w:t xml:space="preserve">Issue 6.1: </w:t>
      </w:r>
      <w:r w:rsidRPr="00A0632B">
        <w:rPr>
          <w:rFonts w:ascii="Book Antiqua" w:hAnsi="Book Antiqua"/>
          <w:b/>
          <w:bCs/>
          <w:i/>
          <w:iCs/>
        </w:rPr>
        <w:tab/>
        <w:t xml:space="preserve">There are limited emergency response resources on </w:t>
      </w:r>
      <w:r>
        <w:rPr>
          <w:rFonts w:ascii="Book Antiqua" w:hAnsi="Book Antiqua"/>
          <w:b/>
          <w:bCs/>
          <w:i/>
          <w:iCs/>
        </w:rPr>
        <w:t xml:space="preserve">Tūhua </w:t>
      </w:r>
      <w:r w:rsidRPr="00A0632B">
        <w:rPr>
          <w:rFonts w:ascii="Book Antiqua" w:hAnsi="Book Antiqua"/>
          <w:b/>
          <w:bCs/>
          <w:i/>
          <w:iCs/>
        </w:rPr>
        <w:t>and the isolation of the island increases the risk to; the health and safety of residents, buildings and structures and the natural environment and resources of the island during emergency events because of the time needed to deliver emergency services from the mainland.</w:t>
      </w:r>
    </w:p>
    <w:p w:rsidR="00D83E92" w:rsidRPr="00A0632B" w:rsidRDefault="00D83E92" w:rsidP="00507D43">
      <w:pPr>
        <w:pStyle w:val="BodyText"/>
        <w:ind w:left="1560" w:hanging="1560"/>
        <w:rPr>
          <w:rFonts w:ascii="Book Antiqua" w:hAnsi="Book Antiqua"/>
          <w:b/>
          <w:bCs/>
          <w:i/>
          <w:iCs/>
        </w:rPr>
      </w:pPr>
      <w:r w:rsidRPr="00A0632B">
        <w:rPr>
          <w:rFonts w:ascii="Book Antiqua" w:hAnsi="Book Antiqua"/>
          <w:b/>
          <w:bCs/>
          <w:i/>
          <w:iCs/>
        </w:rPr>
        <w:tab/>
        <w:t>Emergency events are those that require an extraordinary response from either island residents or mainland organisations to provide for or protect the health and safety of people and property.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1"/>
      </w:tblGrid>
      <w:tr w:rsidR="00D83E92" w:rsidRPr="00A0632B" w:rsidTr="00F5660F">
        <w:tc>
          <w:tcPr>
            <w:tcW w:w="8721" w:type="dxa"/>
            <w:tcBorders>
              <w:top w:val="double" w:sz="4" w:space="0" w:color="auto"/>
              <w:left w:val="double" w:sz="4" w:space="0" w:color="auto"/>
              <w:bottom w:val="double" w:sz="4" w:space="0" w:color="auto"/>
              <w:right w:val="double" w:sz="4" w:space="0" w:color="auto"/>
            </w:tcBorders>
          </w:tcPr>
          <w:p w:rsidR="00D83E92" w:rsidRPr="00A0632B" w:rsidRDefault="00D83E92" w:rsidP="00F5660F">
            <w:pPr>
              <w:pStyle w:val="Heading3"/>
              <w:tabs>
                <w:tab w:val="clear" w:pos="1080"/>
              </w:tabs>
              <w:ind w:left="0" w:firstLine="0"/>
            </w:pPr>
            <w:r w:rsidRPr="00A0632B">
              <w:t>Objectives and Policies</w:t>
            </w:r>
          </w:p>
          <w:p w:rsidR="00D83E92" w:rsidRPr="00A0632B" w:rsidRDefault="00D83E92" w:rsidP="00F5660F">
            <w:pPr>
              <w:pStyle w:val="BodyText"/>
              <w:ind w:left="1560" w:hanging="1560"/>
              <w:rPr>
                <w:rFonts w:ascii="Book Antiqua" w:hAnsi="Book Antiqua"/>
                <w:b/>
                <w:bCs/>
                <w:i/>
                <w:iCs/>
              </w:rPr>
            </w:pPr>
            <w:r w:rsidRPr="00A0632B">
              <w:rPr>
                <w:rFonts w:ascii="Book Antiqua" w:hAnsi="Book Antiqua"/>
                <w:b/>
                <w:bCs/>
                <w:i/>
                <w:iCs/>
              </w:rPr>
              <w:t>Objective 6.1.1:</w:t>
            </w:r>
            <w:r w:rsidRPr="00A0632B">
              <w:rPr>
                <w:rFonts w:ascii="Book Antiqua" w:hAnsi="Book Antiqua"/>
                <w:b/>
                <w:bCs/>
                <w:i/>
                <w:iCs/>
              </w:rPr>
              <w:tab/>
              <w:t>To avoid, remedy or mitigate the potential for adverse effects arising from emergency events.</w:t>
            </w:r>
          </w:p>
          <w:p w:rsidR="00D83E92" w:rsidRPr="00A0632B" w:rsidRDefault="00D83E92" w:rsidP="00F5660F">
            <w:pPr>
              <w:pStyle w:val="BodyText"/>
              <w:ind w:left="1418" w:hanging="1418"/>
              <w:rPr>
                <w:rFonts w:ascii="Book Antiqua" w:hAnsi="Book Antiqua"/>
              </w:rPr>
            </w:pPr>
            <w:proofErr w:type="gramStart"/>
            <w:r w:rsidRPr="00A0632B">
              <w:rPr>
                <w:rFonts w:ascii="Book Antiqua" w:hAnsi="Book Antiqua"/>
              </w:rPr>
              <w:t>This Objective actions</w:t>
            </w:r>
            <w:proofErr w:type="gramEnd"/>
            <w:r w:rsidRPr="00A0632B">
              <w:rPr>
                <w:rFonts w:ascii="Book Antiqua" w:hAnsi="Book Antiqua"/>
              </w:rPr>
              <w:t xml:space="preserve"> Issue 6.1.</w:t>
            </w:r>
          </w:p>
          <w:p w:rsidR="00D83E92" w:rsidRPr="00A0632B" w:rsidRDefault="00D83E92" w:rsidP="00F5660F">
            <w:pPr>
              <w:pStyle w:val="BodyText"/>
              <w:ind w:left="1560" w:hanging="1560"/>
              <w:rPr>
                <w:rFonts w:ascii="Book Antiqua" w:hAnsi="Book Antiqua"/>
                <w:i/>
                <w:iCs/>
              </w:rPr>
            </w:pPr>
            <w:r w:rsidRPr="00A0632B">
              <w:rPr>
                <w:rFonts w:ascii="Book Antiqua" w:hAnsi="Book Antiqua"/>
                <w:i/>
                <w:iCs/>
              </w:rPr>
              <w:t>Policy 6.1.1.1:</w:t>
            </w:r>
            <w:r w:rsidRPr="00A0632B">
              <w:rPr>
                <w:rFonts w:ascii="Book Antiqua" w:hAnsi="Book Antiqua"/>
                <w:i/>
                <w:iCs/>
              </w:rPr>
              <w:tab/>
              <w:t>To enable the maintenance of existing, and establishment of new, lifeline infrastructure – the landing places and the telecommunications infrastructure – in a way that ensures they are resistant, adaptive, responsive and quick to recover from emergency events.</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Methods (1) and (2) and Other Methods</w:t>
            </w:r>
            <w:r>
              <w:rPr>
                <w:rFonts w:ascii="Book Antiqua" w:hAnsi="Book Antiqua"/>
              </w:rPr>
              <w:t xml:space="preserve"> </w:t>
            </w:r>
            <w:r w:rsidRPr="00A0632B">
              <w:rPr>
                <w:rFonts w:ascii="Book Antiqua" w:hAnsi="Book Antiqua"/>
              </w:rPr>
              <w:t>OM</w:t>
            </w:r>
            <w:r>
              <w:rPr>
                <w:rFonts w:ascii="Book Antiqua" w:hAnsi="Book Antiqua"/>
              </w:rPr>
              <w:t xml:space="preserve"> </w:t>
            </w:r>
            <w:r w:rsidRPr="00A0632B">
              <w:rPr>
                <w:rFonts w:ascii="Book Antiqua" w:hAnsi="Book Antiqua"/>
              </w:rPr>
              <w:t>(4) and OM</w:t>
            </w:r>
            <w:r>
              <w:rPr>
                <w:rFonts w:ascii="Book Antiqua" w:hAnsi="Book Antiqua"/>
              </w:rPr>
              <w:t xml:space="preserve"> </w:t>
            </w:r>
            <w:r w:rsidRPr="00A0632B">
              <w:rPr>
                <w:rFonts w:ascii="Book Antiqua" w:hAnsi="Book Antiqua"/>
              </w:rPr>
              <w:t>(5).</w:t>
            </w:r>
          </w:p>
          <w:p w:rsidR="00D83E92" w:rsidRPr="00A0632B" w:rsidRDefault="00D83E92" w:rsidP="00F5660F">
            <w:pPr>
              <w:pStyle w:val="BodyText"/>
              <w:ind w:left="1560" w:hanging="1560"/>
              <w:rPr>
                <w:rFonts w:ascii="Book Antiqua" w:hAnsi="Book Antiqua"/>
                <w:i/>
                <w:iCs/>
              </w:rPr>
            </w:pPr>
            <w:r w:rsidRPr="00A0632B">
              <w:rPr>
                <w:rFonts w:ascii="Book Antiqua" w:hAnsi="Book Antiqua"/>
                <w:i/>
                <w:iCs/>
              </w:rPr>
              <w:t>Policy 6.1.1.2:</w:t>
            </w:r>
            <w:r w:rsidRPr="00A0632B">
              <w:rPr>
                <w:rFonts w:ascii="Book Antiqua" w:hAnsi="Book Antiqua"/>
                <w:i/>
                <w:iCs/>
              </w:rPr>
              <w:tab/>
              <w:t xml:space="preserve">To ensure the provision of a fire-fighting water supply and delivery system appropriate to the use and development of activities on </w:t>
            </w:r>
            <w:r>
              <w:rPr>
                <w:rFonts w:ascii="Book Antiqua" w:hAnsi="Book Antiqua"/>
                <w:i/>
                <w:iCs/>
              </w:rPr>
              <w:t>Tūhua</w:t>
            </w:r>
            <w:r w:rsidRPr="00A0632B">
              <w:rPr>
                <w:rFonts w:ascii="Book Antiqua" w:hAnsi="Book Antiqua"/>
                <w:i/>
                <w:iCs/>
              </w:rPr>
              <w:t>.</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Method (2) and Other Method OM</w:t>
            </w:r>
            <w:r>
              <w:rPr>
                <w:rFonts w:ascii="Book Antiqua" w:hAnsi="Book Antiqua"/>
              </w:rPr>
              <w:t xml:space="preserve"> </w:t>
            </w:r>
            <w:r w:rsidRPr="00A0632B">
              <w:rPr>
                <w:rFonts w:ascii="Book Antiqua" w:hAnsi="Book Antiqua"/>
              </w:rPr>
              <w:t>(2).</w:t>
            </w:r>
          </w:p>
          <w:p w:rsidR="00D83E92" w:rsidRPr="00A0632B" w:rsidRDefault="00D83E92" w:rsidP="00F5660F">
            <w:pPr>
              <w:pStyle w:val="BodyText"/>
              <w:ind w:left="1560" w:hanging="1560"/>
              <w:rPr>
                <w:rFonts w:ascii="Book Antiqua" w:hAnsi="Book Antiqua"/>
                <w:i/>
                <w:iCs/>
              </w:rPr>
            </w:pPr>
            <w:r w:rsidRPr="00A0632B">
              <w:rPr>
                <w:rFonts w:ascii="Book Antiqua" w:hAnsi="Book Antiqua"/>
                <w:i/>
                <w:iCs/>
              </w:rPr>
              <w:t>Policy 6.1.1.3:</w:t>
            </w:r>
            <w:r w:rsidRPr="00A0632B">
              <w:rPr>
                <w:rFonts w:ascii="Book Antiqua" w:hAnsi="Book Antiqua"/>
                <w:i/>
                <w:iCs/>
              </w:rPr>
              <w:tab/>
              <w:t>To establish emergency response stations on the island including a rural fire fighting capacity and first aid response kit.</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Other Methods OM</w:t>
            </w:r>
            <w:r>
              <w:rPr>
                <w:rFonts w:ascii="Book Antiqua" w:hAnsi="Book Antiqua"/>
              </w:rPr>
              <w:t xml:space="preserve"> </w:t>
            </w:r>
            <w:r w:rsidRPr="00A0632B">
              <w:rPr>
                <w:rFonts w:ascii="Book Antiqua" w:hAnsi="Book Antiqua"/>
              </w:rPr>
              <w:t>(1)</w:t>
            </w:r>
            <w:r w:rsidRPr="00A0632B">
              <w:rPr>
                <w:rFonts w:ascii="Book Antiqua" w:hAnsi="Book Antiqua"/>
                <w:dstrike/>
              </w:rPr>
              <w:t>,</w:t>
            </w:r>
            <w:r w:rsidRPr="00A0632B">
              <w:rPr>
                <w:rFonts w:ascii="Book Antiqua" w:hAnsi="Book Antiqua"/>
              </w:rPr>
              <w:t xml:space="preserve"> and OM</w:t>
            </w:r>
            <w:r>
              <w:rPr>
                <w:rFonts w:ascii="Book Antiqua" w:hAnsi="Book Antiqua"/>
              </w:rPr>
              <w:t xml:space="preserve"> </w:t>
            </w:r>
            <w:r w:rsidRPr="00A0632B">
              <w:rPr>
                <w:rFonts w:ascii="Book Antiqua" w:hAnsi="Book Antiqua"/>
              </w:rPr>
              <w:t>(2)</w:t>
            </w:r>
            <w:r>
              <w:rPr>
                <w:rFonts w:ascii="Book Antiqua" w:hAnsi="Book Antiqua"/>
              </w:rPr>
              <w:t>.</w:t>
            </w:r>
          </w:p>
          <w:p w:rsidR="00D83E92" w:rsidRPr="00A0632B" w:rsidRDefault="00D83E92" w:rsidP="00F5660F">
            <w:pPr>
              <w:pStyle w:val="BodyText"/>
              <w:ind w:left="1560" w:hanging="1560"/>
              <w:rPr>
                <w:rFonts w:ascii="Book Antiqua" w:hAnsi="Book Antiqua"/>
                <w:i/>
                <w:iCs/>
              </w:rPr>
            </w:pPr>
            <w:r w:rsidRPr="00A0632B">
              <w:rPr>
                <w:rFonts w:ascii="Book Antiqua" w:hAnsi="Book Antiqua"/>
                <w:i/>
                <w:iCs/>
              </w:rPr>
              <w:t>Policy 6.1.1.4:</w:t>
            </w:r>
            <w:r w:rsidRPr="00A0632B">
              <w:rPr>
                <w:rFonts w:ascii="Book Antiqua" w:hAnsi="Book Antiqua"/>
                <w:i/>
                <w:iCs/>
              </w:rPr>
              <w:tab/>
              <w:t>To provide for an emergency refuge, or safe haven, for community use in the event of an emergency that results in people being deprived of shelter.</w:t>
            </w:r>
          </w:p>
          <w:p w:rsidR="00D83E92" w:rsidRPr="00A0632B" w:rsidRDefault="00D83E92" w:rsidP="00F5660F">
            <w:pPr>
              <w:pStyle w:val="BodyText"/>
              <w:rPr>
                <w:rFonts w:ascii="Book Antiqua" w:hAnsi="Book Antiqua"/>
              </w:rPr>
            </w:pPr>
            <w:r w:rsidRPr="00A0632B">
              <w:rPr>
                <w:rFonts w:ascii="Book Antiqua" w:hAnsi="Book Antiqua"/>
              </w:rPr>
              <w:t>This Policy is primarily implemented by Other Methods OM</w:t>
            </w:r>
            <w:r>
              <w:rPr>
                <w:rFonts w:ascii="Book Antiqua" w:hAnsi="Book Antiqua"/>
              </w:rPr>
              <w:t xml:space="preserve"> </w:t>
            </w:r>
            <w:r w:rsidRPr="00A0632B">
              <w:rPr>
                <w:rFonts w:ascii="Book Antiqua" w:hAnsi="Book Antiqua"/>
              </w:rPr>
              <w:t>(1) and OM</w:t>
            </w:r>
            <w:r>
              <w:rPr>
                <w:rFonts w:ascii="Book Antiqua" w:hAnsi="Book Antiqua"/>
              </w:rPr>
              <w:t xml:space="preserve"> </w:t>
            </w:r>
            <w:r w:rsidRPr="00A0632B">
              <w:rPr>
                <w:rFonts w:ascii="Book Antiqua" w:hAnsi="Book Antiqua"/>
              </w:rPr>
              <w:t>(3).</w:t>
            </w:r>
          </w:p>
          <w:p w:rsidR="00D83E92" w:rsidRPr="00A0632B" w:rsidRDefault="00D83E92" w:rsidP="00F5660F">
            <w:pPr>
              <w:pStyle w:val="BodyText"/>
            </w:pPr>
          </w:p>
        </w:tc>
      </w:tr>
    </w:tbl>
    <w:p w:rsidR="00D83E92" w:rsidRPr="00A0632B" w:rsidRDefault="00D83E92" w:rsidP="00507D43"/>
    <w:p w:rsidR="00D83E92" w:rsidRPr="00A0632B" w:rsidRDefault="00D83E92" w:rsidP="00507D43">
      <w:pPr>
        <w:pStyle w:val="Heading3"/>
        <w:tabs>
          <w:tab w:val="clear" w:pos="1080"/>
        </w:tabs>
        <w:ind w:left="0" w:firstLine="0"/>
      </w:pPr>
      <w:r w:rsidRPr="00A0632B">
        <w:t xml:space="preserve">District Plan Methods </w:t>
      </w:r>
    </w:p>
    <w:p w:rsidR="00D83E92" w:rsidRPr="00A0632B" w:rsidRDefault="00D83E92" w:rsidP="00507D43">
      <w:pPr>
        <w:pStyle w:val="BodyText"/>
        <w:ind w:left="1560" w:hanging="1560"/>
        <w:rPr>
          <w:rFonts w:ascii="Book Antiqua" w:hAnsi="Book Antiqua"/>
        </w:rPr>
      </w:pPr>
      <w:r w:rsidRPr="00A0632B">
        <w:rPr>
          <w:rFonts w:ascii="Book Antiqua" w:hAnsi="Book Antiqua"/>
        </w:rPr>
        <w:t>Method (1)</w:t>
      </w:r>
      <w:r w:rsidRPr="00A0632B">
        <w:rPr>
          <w:rFonts w:ascii="Book Antiqua" w:hAnsi="Book Antiqua"/>
        </w:rPr>
        <w:tab/>
        <w:t xml:space="preserve">To ensure that lifeline infrastructure is constructed and maintained, as a minimum, to withstand storm events of 1 in 100-year probability of occurring and that there are sufficient means and materials held on the island to maintain and repair lifeline infrastructure to enable continued use in, and immediately after, an emergency. </w:t>
      </w:r>
    </w:p>
    <w:p w:rsidR="00D83E92" w:rsidRPr="00A0632B" w:rsidRDefault="00D83E92" w:rsidP="00507D43">
      <w:pPr>
        <w:pStyle w:val="BodyText"/>
        <w:ind w:left="1560" w:hanging="1560"/>
        <w:rPr>
          <w:rFonts w:ascii="Book Antiqua" w:hAnsi="Book Antiqua"/>
        </w:rPr>
      </w:pPr>
      <w:r w:rsidRPr="00A0632B">
        <w:rPr>
          <w:rFonts w:ascii="Book Antiqua" w:hAnsi="Book Antiqua"/>
        </w:rPr>
        <w:t>Method (2)</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for emergency management by way of conditions of resource consent for land-use or development.  </w:t>
      </w:r>
    </w:p>
    <w:p w:rsidR="00D83E92" w:rsidRPr="00A0632B" w:rsidRDefault="00D83E92" w:rsidP="00507D43">
      <w:pPr>
        <w:pStyle w:val="Heading3"/>
        <w:tabs>
          <w:tab w:val="clear" w:pos="1080"/>
        </w:tabs>
        <w:ind w:left="0" w:firstLine="0"/>
      </w:pPr>
      <w:r w:rsidRPr="00A0632B">
        <w:t>Other Methods</w:t>
      </w:r>
    </w:p>
    <w:p w:rsidR="00D83E92" w:rsidRPr="00A0632B" w:rsidRDefault="00D83E92" w:rsidP="00507D43">
      <w:pPr>
        <w:pStyle w:val="BodyText"/>
        <w:ind w:left="1560" w:hanging="1560"/>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(1)</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training in emergency management including rural fire fighting and first aid to island residents and land owners.</w:t>
      </w:r>
    </w:p>
    <w:p w:rsidR="00D83E92" w:rsidRPr="00A0632B" w:rsidRDefault="00D83E92" w:rsidP="00507D43">
      <w:pPr>
        <w:pStyle w:val="BodyText"/>
        <w:ind w:left="1560" w:hanging="1560"/>
        <w:rPr>
          <w:rFonts w:ascii="Book Antiqua" w:hAnsi="Book Antiqua"/>
        </w:rPr>
      </w:pPr>
      <w:r w:rsidRPr="00A0632B">
        <w:rPr>
          <w:rFonts w:ascii="Book Antiqua" w:hAnsi="Book Antiqua"/>
        </w:rPr>
        <w:lastRenderedPageBreak/>
        <w:t>OM</w:t>
      </w:r>
      <w:r>
        <w:rPr>
          <w:rFonts w:ascii="Book Antiqua" w:hAnsi="Book Antiqua"/>
        </w:rPr>
        <w:t xml:space="preserve"> </w:t>
      </w:r>
      <w:r w:rsidRPr="00A0632B">
        <w:rPr>
          <w:rFonts w:ascii="Book Antiqua" w:hAnsi="Book Antiqua"/>
        </w:rPr>
        <w:t>(2)</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emergency response equipment in a secure structure for use on the island.</w:t>
      </w:r>
    </w:p>
    <w:p w:rsidR="00D83E92" w:rsidRPr="00A0632B" w:rsidRDefault="00D83E92" w:rsidP="00507D43">
      <w:pPr>
        <w:pStyle w:val="BodyText"/>
        <w:ind w:left="1560" w:hanging="1560"/>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(3)</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assess and upgrade as required identified safe havens on the island.</w:t>
      </w:r>
    </w:p>
    <w:p w:rsidR="00D83E92" w:rsidRPr="00A0632B" w:rsidRDefault="00D83E92" w:rsidP="00507D43">
      <w:pPr>
        <w:pStyle w:val="BodyText"/>
        <w:ind w:left="1560" w:hanging="1560"/>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(4)</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assess and upgrade as required identified landing places.</w:t>
      </w:r>
    </w:p>
    <w:p w:rsidR="00D83E92" w:rsidRPr="00A0632B" w:rsidRDefault="00D83E92" w:rsidP="00507D43">
      <w:pPr>
        <w:pStyle w:val="BodyText"/>
        <w:ind w:left="1560" w:hanging="1560"/>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(5)</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for the telecommunications receiving facility by way of an easement registered on the underlying certificate of title.</w:t>
      </w:r>
    </w:p>
    <w:p w:rsidR="00D83E92" w:rsidRPr="00A0632B" w:rsidRDefault="00D83E92" w:rsidP="00507D43">
      <w:pPr>
        <w:pStyle w:val="Heading3"/>
        <w:tabs>
          <w:tab w:val="clear" w:pos="1080"/>
        </w:tabs>
        <w:ind w:left="0" w:firstLine="0"/>
      </w:pPr>
      <w:r w:rsidRPr="00A0632B">
        <w:t>Anticipated Environmental Results</w:t>
      </w:r>
    </w:p>
    <w:p w:rsidR="00D83E92" w:rsidRPr="00A0632B" w:rsidRDefault="00D83E92" w:rsidP="00507D43">
      <w:pPr>
        <w:pStyle w:val="BodyText"/>
        <w:ind w:left="1560" w:hanging="1560"/>
        <w:rPr>
          <w:rFonts w:ascii="Book Antiqua" w:hAnsi="Book Antiqua"/>
        </w:rPr>
      </w:pPr>
      <w:r w:rsidRPr="00A0632B">
        <w:rPr>
          <w:rFonts w:ascii="Book Antiqua" w:hAnsi="Book Antiqua"/>
        </w:rPr>
        <w:t>AER</w:t>
      </w:r>
      <w:r>
        <w:rPr>
          <w:rFonts w:ascii="Book Antiqua" w:hAnsi="Book Antiqua"/>
        </w:rPr>
        <w:t xml:space="preserve"> </w:t>
      </w:r>
      <w:r w:rsidRPr="00A0632B">
        <w:rPr>
          <w:rFonts w:ascii="Book Antiqua" w:hAnsi="Book Antiqua"/>
        </w:rPr>
        <w:t>(1)</w:t>
      </w:r>
      <w:r w:rsidRPr="00A0632B">
        <w:rPr>
          <w:rFonts w:ascii="Book Antiqua" w:hAnsi="Book Antiqua"/>
        </w:rPr>
        <w:tab/>
        <w:t xml:space="preserve">Enhanced safety and well-being for the </w:t>
      </w:r>
      <w:r>
        <w:rPr>
          <w:rFonts w:ascii="Book Antiqua" w:hAnsi="Book Antiqua"/>
        </w:rPr>
        <w:t xml:space="preserve">Tūhua </w:t>
      </w:r>
      <w:r w:rsidRPr="00A0632B">
        <w:rPr>
          <w:rFonts w:ascii="Book Antiqua" w:hAnsi="Book Antiqua"/>
        </w:rPr>
        <w:t>community (measured in terms of number of emergency events responded to and the outcomes of those events).</w:t>
      </w:r>
    </w:p>
    <w:p w:rsidR="00D83E92" w:rsidRPr="00A0632B" w:rsidRDefault="00D83E92" w:rsidP="00507D43">
      <w:pPr>
        <w:pStyle w:val="BodyText"/>
        <w:ind w:left="1560" w:hanging="1560"/>
        <w:rPr>
          <w:rFonts w:ascii="Book Antiqua" w:hAnsi="Book Antiqua"/>
        </w:rPr>
      </w:pPr>
      <w:r w:rsidRPr="00A0632B">
        <w:rPr>
          <w:rFonts w:ascii="Book Antiqua" w:hAnsi="Book Antiqua"/>
        </w:rPr>
        <w:t>AER</w:t>
      </w:r>
      <w:r>
        <w:rPr>
          <w:rFonts w:ascii="Book Antiqua" w:hAnsi="Book Antiqua"/>
        </w:rPr>
        <w:t xml:space="preserve"> </w:t>
      </w:r>
      <w:r w:rsidRPr="00A0632B">
        <w:rPr>
          <w:rFonts w:ascii="Book Antiqua" w:hAnsi="Book Antiqua"/>
        </w:rPr>
        <w:t>(2)</w:t>
      </w:r>
      <w:r w:rsidRPr="00A0632B">
        <w:rPr>
          <w:rFonts w:ascii="Book Antiqua" w:hAnsi="Book Antiqua"/>
        </w:rPr>
        <w:tab/>
        <w:t>Reduced risk from storm events and other civil emergencies (measured in terms of number of emergency events responded to and the outcomes of those events).</w:t>
      </w:r>
    </w:p>
    <w:p w:rsidR="00D83E92" w:rsidRPr="00A0632B" w:rsidRDefault="00D83E92" w:rsidP="00507D43">
      <w:pPr>
        <w:pStyle w:val="BodyText"/>
        <w:ind w:left="1560" w:hanging="1560"/>
        <w:rPr>
          <w:rFonts w:ascii="Book Antiqua" w:hAnsi="Book Antiqua"/>
        </w:rPr>
      </w:pPr>
      <w:r w:rsidRPr="00A0632B">
        <w:rPr>
          <w:rFonts w:ascii="Book Antiqua" w:hAnsi="Book Antiqua"/>
        </w:rPr>
        <w:t>AER</w:t>
      </w:r>
      <w:r>
        <w:rPr>
          <w:rFonts w:ascii="Book Antiqua" w:hAnsi="Book Antiqua"/>
        </w:rPr>
        <w:t xml:space="preserve"> </w:t>
      </w:r>
      <w:r w:rsidRPr="00A0632B">
        <w:rPr>
          <w:rFonts w:ascii="Book Antiqua" w:hAnsi="Book Antiqua"/>
        </w:rPr>
        <w:t>(3)</w:t>
      </w:r>
      <w:r w:rsidRPr="00A0632B">
        <w:rPr>
          <w:rFonts w:ascii="Book Antiqua" w:hAnsi="Book Antiqua"/>
        </w:rPr>
        <w:tab/>
      </w:r>
      <w:proofErr w:type="gramStart"/>
      <w:r w:rsidRPr="00A0632B">
        <w:rPr>
          <w:rFonts w:ascii="Book Antiqua" w:hAnsi="Book Antiqua"/>
        </w:rPr>
        <w:t>The</w:t>
      </w:r>
      <w:proofErr w:type="gramEnd"/>
      <w:r w:rsidRPr="00A0632B">
        <w:rPr>
          <w:rFonts w:ascii="Book Antiqua" w:hAnsi="Book Antiqua"/>
        </w:rPr>
        <w:t xml:space="preserve"> establishment of a nominated safe haven and emergency response equipment by the community facilitated by the Territorial Authority within five years.</w:t>
      </w:r>
    </w:p>
    <w:p w:rsidR="00D83E92" w:rsidRPr="00A0632B" w:rsidRDefault="00D83E92" w:rsidP="00507D43">
      <w:pPr>
        <w:pStyle w:val="Heading3"/>
        <w:tabs>
          <w:tab w:val="clear" w:pos="1080"/>
        </w:tabs>
        <w:ind w:left="0" w:firstLine="0"/>
      </w:pPr>
      <w:r w:rsidRPr="00A0632B">
        <w:t>Explanation and Principal Reasons</w:t>
      </w:r>
    </w:p>
    <w:p w:rsidR="00D83E92" w:rsidRPr="00A0632B" w:rsidRDefault="00D83E92" w:rsidP="00507D43">
      <w:pPr>
        <w:pStyle w:val="BodyText"/>
        <w:rPr>
          <w:rFonts w:ascii="Book Antiqua" w:hAnsi="Book Antiqua"/>
        </w:rPr>
      </w:pPr>
      <w:r>
        <w:rPr>
          <w:rFonts w:ascii="Book Antiqua" w:hAnsi="Book Antiqua"/>
        </w:rPr>
        <w:t xml:space="preserve">Tūhua </w:t>
      </w:r>
      <w:r w:rsidRPr="00A0632B">
        <w:rPr>
          <w:rFonts w:ascii="Book Antiqua" w:hAnsi="Book Antiqua"/>
        </w:rPr>
        <w:t>is an isolated location, remote from many of the services that others on the mainland may take for granted such as fire, ambulance and civil defence response services.</w:t>
      </w:r>
    </w:p>
    <w:p w:rsidR="00D83E92" w:rsidRPr="00A0632B" w:rsidRDefault="00D83E92" w:rsidP="00507D43">
      <w:pPr>
        <w:pStyle w:val="BodyText"/>
        <w:rPr>
          <w:rFonts w:ascii="Book Antiqua" w:hAnsi="Book Antiqua"/>
        </w:rPr>
      </w:pPr>
      <w:r w:rsidRPr="00A0632B">
        <w:rPr>
          <w:rFonts w:ascii="Book Antiqua" w:hAnsi="Book Antiqua"/>
        </w:rPr>
        <w:t xml:space="preserve">It is therefore recognised as an issue that during emergency events whether they are natural events or more personal disasters such as house fires the community must rely on the response tools available on the island.  </w:t>
      </w:r>
    </w:p>
    <w:p w:rsidR="00D83E92" w:rsidRPr="00A0632B" w:rsidRDefault="00D83E92" w:rsidP="00507D43">
      <w:pPr>
        <w:pStyle w:val="BodyText"/>
        <w:rPr>
          <w:rFonts w:ascii="Book Antiqua" w:hAnsi="Book Antiqua"/>
        </w:rPr>
      </w:pPr>
      <w:r w:rsidRPr="00A0632B">
        <w:rPr>
          <w:rFonts w:ascii="Book Antiqua" w:hAnsi="Book Antiqua"/>
        </w:rPr>
        <w:t>The objectives and policies provide for the implementation of an emergency response plan that includes trained personnel, an equipped emergency response station and the provision of shelter in an identified safe haven.  These provisions will provide for the safety of people on the island while awaiting further assistance from the mainland.  These are implemented by way of Other Methods.</w:t>
      </w:r>
    </w:p>
    <w:p w:rsidR="00D83E92" w:rsidRDefault="00D83E92" w:rsidP="00EC0133">
      <w:pPr>
        <w:pStyle w:val="Heading2"/>
        <w:tabs>
          <w:tab w:val="clear" w:pos="576"/>
        </w:tabs>
        <w:spacing w:before="120"/>
        <w:ind w:left="0" w:firstLine="0"/>
      </w:pPr>
      <w:r>
        <w:br w:type="page"/>
      </w:r>
      <w:bookmarkStart w:id="32" w:name="_Toc331065057"/>
      <w:bookmarkStart w:id="33" w:name="_Toc391462357"/>
      <w:r w:rsidRPr="00A0632B">
        <w:lastRenderedPageBreak/>
        <w:t>Environmental Topic 7: Sustainable Economic Development.</w:t>
      </w:r>
      <w:bookmarkEnd w:id="32"/>
      <w:bookmarkEnd w:id="33"/>
    </w:p>
    <w:p w:rsidR="00D83E92" w:rsidRPr="00A0632B" w:rsidRDefault="00D83E92" w:rsidP="00507D43">
      <w:pPr>
        <w:pStyle w:val="Heading3"/>
        <w:tabs>
          <w:tab w:val="clear" w:pos="1080"/>
        </w:tabs>
        <w:ind w:left="0" w:firstLine="0"/>
      </w:pPr>
      <w:r w:rsidRPr="00A0632B">
        <w:t>Issue</w:t>
      </w:r>
    </w:p>
    <w:p w:rsidR="00D83E92" w:rsidRPr="00A0632B" w:rsidRDefault="00D83E92" w:rsidP="00507D43">
      <w:pPr>
        <w:pStyle w:val="BodyText"/>
        <w:ind w:left="1560" w:hanging="1560"/>
        <w:rPr>
          <w:rFonts w:ascii="Book Antiqua" w:hAnsi="Book Antiqua"/>
          <w:b/>
          <w:bCs/>
          <w:i/>
          <w:iCs/>
        </w:rPr>
      </w:pPr>
      <w:r w:rsidRPr="00A0632B">
        <w:rPr>
          <w:rFonts w:ascii="Book Antiqua" w:hAnsi="Book Antiqua"/>
          <w:b/>
          <w:bCs/>
          <w:i/>
          <w:iCs/>
        </w:rPr>
        <w:t>Issue 7.1:</w:t>
      </w:r>
      <w:r w:rsidRPr="00A0632B">
        <w:rPr>
          <w:rFonts w:ascii="Book Antiqua" w:hAnsi="Book Antiqua"/>
          <w:b/>
          <w:bCs/>
          <w:i/>
          <w:iCs/>
        </w:rPr>
        <w:tab/>
        <w:t xml:space="preserve">The sustainable management of </w:t>
      </w:r>
      <w:r>
        <w:rPr>
          <w:rFonts w:ascii="Book Antiqua" w:hAnsi="Book Antiqua"/>
          <w:b/>
          <w:bCs/>
          <w:i/>
          <w:iCs/>
        </w:rPr>
        <w:t xml:space="preserve">Tūhua </w:t>
      </w:r>
      <w:r w:rsidRPr="00A0632B">
        <w:rPr>
          <w:rFonts w:ascii="Book Antiqua" w:hAnsi="Book Antiqua"/>
          <w:b/>
          <w:bCs/>
          <w:i/>
          <w:iCs/>
        </w:rPr>
        <w:t>as a unique natural environment and cultural heritage resource is depend</w:t>
      </w:r>
      <w:r>
        <w:rPr>
          <w:rFonts w:ascii="Book Antiqua" w:hAnsi="Book Antiqua"/>
          <w:b/>
          <w:bCs/>
          <w:i/>
          <w:iCs/>
        </w:rPr>
        <w:t>e</w:t>
      </w:r>
      <w:r w:rsidRPr="00A0632B">
        <w:rPr>
          <w:rFonts w:ascii="Book Antiqua" w:hAnsi="Book Antiqua"/>
          <w:b/>
          <w:bCs/>
          <w:i/>
          <w:iCs/>
        </w:rPr>
        <w:t>nt upon the economic viability of activities established on the island.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1"/>
      </w:tblGrid>
      <w:tr w:rsidR="00D83E92" w:rsidRPr="00A0632B" w:rsidTr="00F5660F">
        <w:tc>
          <w:tcPr>
            <w:tcW w:w="8721" w:type="dxa"/>
            <w:tcBorders>
              <w:top w:val="double" w:sz="4" w:space="0" w:color="auto"/>
              <w:left w:val="double" w:sz="4" w:space="0" w:color="auto"/>
              <w:bottom w:val="double" w:sz="4" w:space="0" w:color="auto"/>
              <w:right w:val="double" w:sz="4" w:space="0" w:color="auto"/>
            </w:tcBorders>
          </w:tcPr>
          <w:p w:rsidR="00D83E92" w:rsidRPr="00A0632B" w:rsidRDefault="00D83E92" w:rsidP="00F5660F">
            <w:pPr>
              <w:pStyle w:val="Heading3"/>
              <w:tabs>
                <w:tab w:val="clear" w:pos="1080"/>
              </w:tabs>
              <w:spacing w:before="120"/>
              <w:ind w:left="0" w:firstLine="0"/>
            </w:pPr>
            <w:r w:rsidRPr="00A0632B">
              <w:t>Objectives and Policies</w:t>
            </w:r>
          </w:p>
          <w:p w:rsidR="00D83E92" w:rsidRPr="00350C08" w:rsidRDefault="00D83E92" w:rsidP="00350C08">
            <w:pPr>
              <w:pStyle w:val="StyleHeading2Justified"/>
              <w:tabs>
                <w:tab w:val="clear" w:pos="851"/>
              </w:tabs>
              <w:spacing w:before="0"/>
              <w:ind w:left="1627" w:hanging="1627"/>
              <w:jc w:val="left"/>
              <w:rPr>
                <w:b/>
                <w:iCs/>
                <w:kern w:val="0"/>
                <w:sz w:val="20"/>
                <w:lang w:val="en-GB"/>
              </w:rPr>
            </w:pPr>
            <w:r w:rsidRPr="00A0632B">
              <w:rPr>
                <w:b/>
                <w:sz w:val="20"/>
              </w:rPr>
              <w:t>Objective 7.1.1</w:t>
            </w:r>
            <w:r>
              <w:rPr>
                <w:b/>
                <w:sz w:val="20"/>
              </w:rPr>
              <w:t>:</w:t>
            </w:r>
            <w:r w:rsidRPr="00A0632B">
              <w:rPr>
                <w:b/>
                <w:sz w:val="20"/>
              </w:rPr>
              <w:tab/>
            </w:r>
            <w:r w:rsidRPr="00350C08">
              <w:rPr>
                <w:b/>
                <w:iCs/>
                <w:kern w:val="0"/>
                <w:sz w:val="20"/>
                <w:lang w:val="en-GB"/>
              </w:rPr>
              <w:t>To establish economic activities, in an integrated manner with the natural and cultural resources of the island that maintain and manage the significant environmental and heritage values and unique location for the benefit of the beneficial owners of Tūhua.</w:t>
            </w:r>
          </w:p>
          <w:p w:rsidR="00D83E92" w:rsidRPr="00A0632B" w:rsidRDefault="00D83E92" w:rsidP="00F5660F">
            <w:pPr>
              <w:pStyle w:val="BodyText"/>
              <w:rPr>
                <w:rFonts w:ascii="Book Antiqua" w:hAnsi="Book Antiqua"/>
              </w:rPr>
            </w:pPr>
            <w:proofErr w:type="gramStart"/>
            <w:r w:rsidRPr="00A0632B">
              <w:rPr>
                <w:rFonts w:ascii="Book Antiqua" w:hAnsi="Book Antiqua"/>
              </w:rPr>
              <w:t>This objective actions</w:t>
            </w:r>
            <w:proofErr w:type="gramEnd"/>
            <w:r w:rsidRPr="00A0632B">
              <w:rPr>
                <w:rFonts w:ascii="Book Antiqua" w:hAnsi="Book Antiqua"/>
              </w:rPr>
              <w:t xml:space="preserve"> Issue 7.1.</w:t>
            </w:r>
          </w:p>
          <w:p w:rsidR="00D83E92" w:rsidRPr="00A0632B" w:rsidRDefault="00D83E92" w:rsidP="00F5660F">
            <w:pPr>
              <w:pStyle w:val="StyleHeading2Justified"/>
              <w:tabs>
                <w:tab w:val="clear" w:pos="851"/>
              </w:tabs>
              <w:spacing w:before="0" w:after="0" w:line="300" w:lineRule="atLeast"/>
              <w:ind w:left="1630" w:hanging="1630"/>
              <w:jc w:val="left"/>
              <w:rPr>
                <w:sz w:val="20"/>
              </w:rPr>
            </w:pPr>
            <w:r w:rsidRPr="00A0632B">
              <w:rPr>
                <w:bCs w:val="0"/>
                <w:sz w:val="20"/>
              </w:rPr>
              <w:t>Policy 7.1.1.1</w:t>
            </w:r>
            <w:r>
              <w:rPr>
                <w:bCs w:val="0"/>
                <w:sz w:val="20"/>
              </w:rPr>
              <w:t>:</w:t>
            </w:r>
            <w:r w:rsidRPr="00A0632B">
              <w:rPr>
                <w:bCs w:val="0"/>
                <w:sz w:val="20"/>
              </w:rPr>
              <w:tab/>
              <w:t xml:space="preserve">To recognise the national contribution made by </w:t>
            </w:r>
            <w:r>
              <w:rPr>
                <w:bCs w:val="0"/>
                <w:sz w:val="20"/>
              </w:rPr>
              <w:t xml:space="preserve">Tūhua </w:t>
            </w:r>
            <w:r w:rsidRPr="00A0632B">
              <w:rPr>
                <w:bCs w:val="0"/>
                <w:sz w:val="20"/>
              </w:rPr>
              <w:t xml:space="preserve">to the conservation of native plants and animals in Aotearoa. </w:t>
            </w:r>
          </w:p>
          <w:p w:rsidR="00D83E92" w:rsidRPr="00A0632B" w:rsidRDefault="00D83E92" w:rsidP="00F5660F">
            <w:pPr>
              <w:pStyle w:val="BodyText"/>
              <w:rPr>
                <w:rFonts w:ascii="Book Antiqua" w:hAnsi="Book Antiqua"/>
              </w:rPr>
            </w:pPr>
            <w:r w:rsidRPr="00A0632B">
              <w:rPr>
                <w:rFonts w:ascii="Book Antiqua" w:hAnsi="Book Antiqua"/>
              </w:rPr>
              <w:t>This Policy is implemented by Methods (1) and (2) and Other Method OM</w:t>
            </w:r>
            <w:r>
              <w:rPr>
                <w:rFonts w:ascii="Book Antiqua" w:hAnsi="Book Antiqua"/>
              </w:rPr>
              <w:t xml:space="preserve"> </w:t>
            </w:r>
            <w:r w:rsidRPr="00A0632B">
              <w:rPr>
                <w:rFonts w:ascii="Book Antiqua" w:hAnsi="Book Antiqua"/>
              </w:rPr>
              <w:t>(1).</w:t>
            </w:r>
          </w:p>
          <w:p w:rsidR="00D83E92" w:rsidRPr="00A0632B" w:rsidRDefault="00D83E92" w:rsidP="00F5660F">
            <w:pPr>
              <w:pStyle w:val="StyleHeading2Justified"/>
              <w:tabs>
                <w:tab w:val="clear" w:pos="851"/>
              </w:tabs>
              <w:spacing w:before="0" w:after="0" w:line="300" w:lineRule="atLeast"/>
              <w:ind w:left="1630" w:hanging="1630"/>
              <w:jc w:val="left"/>
              <w:rPr>
                <w:bCs w:val="0"/>
                <w:sz w:val="20"/>
              </w:rPr>
            </w:pPr>
            <w:r w:rsidRPr="00A0632B">
              <w:rPr>
                <w:bCs w:val="0"/>
                <w:sz w:val="20"/>
              </w:rPr>
              <w:t>Policy 7.1.1.2</w:t>
            </w:r>
            <w:r>
              <w:rPr>
                <w:bCs w:val="0"/>
                <w:sz w:val="20"/>
              </w:rPr>
              <w:t>:</w:t>
            </w:r>
            <w:r w:rsidRPr="00A0632B">
              <w:rPr>
                <w:bCs w:val="0"/>
                <w:sz w:val="20"/>
              </w:rPr>
              <w:tab/>
              <w:t xml:space="preserve">To develop a comprehensive </w:t>
            </w:r>
            <w:r>
              <w:rPr>
                <w:bCs w:val="0"/>
                <w:sz w:val="20"/>
              </w:rPr>
              <w:t xml:space="preserve">plan for the development of the </w:t>
            </w:r>
            <w:proofErr w:type="spellStart"/>
            <w:r w:rsidRPr="00A0632B">
              <w:rPr>
                <w:bCs w:val="0"/>
                <w:sz w:val="20"/>
              </w:rPr>
              <w:t>Opo</w:t>
            </w:r>
            <w:proofErr w:type="spellEnd"/>
            <w:r w:rsidRPr="00A0632B">
              <w:rPr>
                <w:bCs w:val="0"/>
                <w:sz w:val="20"/>
              </w:rPr>
              <w:t xml:space="preserve"> Bay and </w:t>
            </w:r>
            <w:r>
              <w:rPr>
                <w:bCs w:val="0"/>
                <w:sz w:val="20"/>
              </w:rPr>
              <w:t xml:space="preserve">Pānui </w:t>
            </w:r>
            <w:r w:rsidRPr="00A0632B">
              <w:rPr>
                <w:bCs w:val="0"/>
                <w:sz w:val="20"/>
              </w:rPr>
              <w:t xml:space="preserve"> </w:t>
            </w:r>
            <w:r>
              <w:rPr>
                <w:bCs w:val="0"/>
                <w:sz w:val="20"/>
              </w:rPr>
              <w:t>area</w:t>
            </w:r>
            <w:r w:rsidRPr="00A0632B">
              <w:rPr>
                <w:bCs w:val="0"/>
                <w:sz w:val="20"/>
              </w:rPr>
              <w:t xml:space="preserve"> that identifies the constraints and opportunities for </w:t>
            </w:r>
            <w:r>
              <w:rPr>
                <w:bCs w:val="0"/>
                <w:sz w:val="20"/>
              </w:rPr>
              <w:t>commercial, community</w:t>
            </w:r>
            <w:r w:rsidRPr="00A0632B">
              <w:rPr>
                <w:bCs w:val="0"/>
                <w:sz w:val="20"/>
              </w:rPr>
              <w:t xml:space="preserve"> and private development</w:t>
            </w:r>
            <w:r>
              <w:rPr>
                <w:bCs w:val="0"/>
                <w:sz w:val="20"/>
              </w:rPr>
              <w:t xml:space="preserve"> for the benefit of the beneficial owners</w:t>
            </w:r>
            <w:r w:rsidRPr="00A0632B">
              <w:rPr>
                <w:bCs w:val="0"/>
                <w:sz w:val="20"/>
              </w:rPr>
              <w:t xml:space="preserve">.  </w:t>
            </w:r>
          </w:p>
          <w:p w:rsidR="00D83E92" w:rsidRPr="00A0632B" w:rsidRDefault="00D83E92" w:rsidP="00F5660F">
            <w:pPr>
              <w:pStyle w:val="BodyText"/>
              <w:rPr>
                <w:rFonts w:ascii="Book Antiqua" w:hAnsi="Book Antiqua"/>
              </w:rPr>
            </w:pPr>
            <w:r w:rsidRPr="00A0632B">
              <w:rPr>
                <w:rFonts w:ascii="Book Antiqua" w:hAnsi="Book Antiqua"/>
              </w:rPr>
              <w:t>This Policy is implemented by Methods (1) and (2) and Other Method OM</w:t>
            </w:r>
            <w:r>
              <w:rPr>
                <w:rFonts w:ascii="Book Antiqua" w:hAnsi="Book Antiqua"/>
              </w:rPr>
              <w:t xml:space="preserve"> </w:t>
            </w:r>
            <w:r w:rsidRPr="00A0632B">
              <w:rPr>
                <w:rFonts w:ascii="Book Antiqua" w:hAnsi="Book Antiqua"/>
              </w:rPr>
              <w:t>(2)</w:t>
            </w:r>
            <w:r>
              <w:rPr>
                <w:rFonts w:ascii="Book Antiqua" w:hAnsi="Book Antiqua"/>
              </w:rPr>
              <w:t>.</w:t>
            </w:r>
          </w:p>
          <w:p w:rsidR="00D83E92" w:rsidRPr="00A0632B" w:rsidRDefault="00D83E92" w:rsidP="00F5660F">
            <w:pPr>
              <w:pStyle w:val="StyleHeading2Justified"/>
              <w:tabs>
                <w:tab w:val="clear" w:pos="851"/>
              </w:tabs>
              <w:spacing w:before="0" w:after="0" w:line="300" w:lineRule="atLeast"/>
              <w:ind w:left="1630" w:hanging="1630"/>
              <w:jc w:val="left"/>
              <w:rPr>
                <w:bCs w:val="0"/>
                <w:sz w:val="20"/>
              </w:rPr>
            </w:pPr>
            <w:r w:rsidRPr="00A0632B">
              <w:rPr>
                <w:bCs w:val="0"/>
                <w:sz w:val="20"/>
              </w:rPr>
              <w:t>Policy 7.1.1.3</w:t>
            </w:r>
            <w:r>
              <w:rPr>
                <w:bCs w:val="0"/>
                <w:sz w:val="20"/>
              </w:rPr>
              <w:t>:</w:t>
            </w:r>
            <w:r w:rsidRPr="00A0632B">
              <w:rPr>
                <w:bCs w:val="0"/>
                <w:sz w:val="20"/>
              </w:rPr>
              <w:tab/>
              <w:t xml:space="preserve">To develop a comprehensive economic strategy for </w:t>
            </w:r>
            <w:r>
              <w:rPr>
                <w:bCs w:val="0"/>
                <w:sz w:val="20"/>
              </w:rPr>
              <w:t>Tūhua</w:t>
            </w:r>
            <w:r w:rsidRPr="00A0632B">
              <w:rPr>
                <w:bCs w:val="0"/>
                <w:sz w:val="20"/>
              </w:rPr>
              <w:t xml:space="preserve">.  </w:t>
            </w:r>
          </w:p>
          <w:p w:rsidR="00D83E92" w:rsidRPr="00A0632B" w:rsidRDefault="00D83E92" w:rsidP="00F5660F">
            <w:pPr>
              <w:pStyle w:val="BodyText"/>
            </w:pPr>
            <w:r w:rsidRPr="00A0632B">
              <w:rPr>
                <w:rFonts w:ascii="Book Antiqua" w:hAnsi="Book Antiqua"/>
              </w:rPr>
              <w:t>This Policy is implemented by Other Methods OM</w:t>
            </w:r>
            <w:r>
              <w:rPr>
                <w:rFonts w:ascii="Book Antiqua" w:hAnsi="Book Antiqua"/>
              </w:rPr>
              <w:t xml:space="preserve"> </w:t>
            </w:r>
            <w:r w:rsidRPr="00A0632B">
              <w:rPr>
                <w:rFonts w:ascii="Book Antiqua" w:hAnsi="Book Antiqua"/>
              </w:rPr>
              <w:t>(1), OM</w:t>
            </w:r>
            <w:r>
              <w:rPr>
                <w:rFonts w:ascii="Book Antiqua" w:hAnsi="Book Antiqua"/>
              </w:rPr>
              <w:t xml:space="preserve"> </w:t>
            </w:r>
            <w:r w:rsidRPr="00A0632B">
              <w:rPr>
                <w:rFonts w:ascii="Book Antiqua" w:hAnsi="Book Antiqua"/>
              </w:rPr>
              <w:t>(2) and OM</w:t>
            </w:r>
            <w:r>
              <w:rPr>
                <w:rFonts w:ascii="Book Antiqua" w:hAnsi="Book Antiqua"/>
              </w:rPr>
              <w:t xml:space="preserve"> </w:t>
            </w:r>
            <w:r w:rsidRPr="00A0632B">
              <w:rPr>
                <w:rFonts w:ascii="Book Antiqua" w:hAnsi="Book Antiqua"/>
              </w:rPr>
              <w:t>(3).</w:t>
            </w:r>
          </w:p>
        </w:tc>
      </w:tr>
    </w:tbl>
    <w:p w:rsidR="00D83E92" w:rsidRPr="00A0632B" w:rsidRDefault="00D83E92" w:rsidP="00507D43">
      <w:pPr>
        <w:pStyle w:val="BodyText"/>
      </w:pPr>
    </w:p>
    <w:p w:rsidR="00D83E92" w:rsidRPr="00A0632B" w:rsidRDefault="00D83E92" w:rsidP="00507D43">
      <w:pPr>
        <w:pStyle w:val="Heading3"/>
        <w:tabs>
          <w:tab w:val="clear" w:pos="1080"/>
        </w:tabs>
        <w:ind w:left="0" w:firstLine="0"/>
      </w:pPr>
      <w:r w:rsidRPr="00A0632B">
        <w:t>District Plan Methods</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Method (1)</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maintain the current pest free status of the Island environment through the quarantine process for all visitors to the Island.</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Method (2)</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provide for the sustainable use and development of </w:t>
      </w:r>
      <w:r>
        <w:rPr>
          <w:rFonts w:ascii="Book Antiqua" w:hAnsi="Book Antiqua"/>
        </w:rPr>
        <w:t xml:space="preserve">Tūhua </w:t>
      </w:r>
      <w:r w:rsidRPr="00A0632B">
        <w:rPr>
          <w:rFonts w:ascii="Book Antiqua" w:hAnsi="Book Antiqua"/>
        </w:rPr>
        <w:t xml:space="preserve">through compliance with the performance standards and rules of the </w:t>
      </w:r>
      <w:r>
        <w:rPr>
          <w:rFonts w:ascii="Book Antiqua" w:hAnsi="Book Antiqua"/>
        </w:rPr>
        <w:t xml:space="preserve">Tūhua </w:t>
      </w:r>
      <w:r w:rsidRPr="00A0632B">
        <w:rPr>
          <w:rFonts w:ascii="Book Antiqua" w:hAnsi="Book Antiqua"/>
        </w:rPr>
        <w:t>District Plan.</w:t>
      </w:r>
    </w:p>
    <w:p w:rsidR="00D83E92" w:rsidRPr="00A0632B" w:rsidRDefault="00D83E92" w:rsidP="00507D43">
      <w:pPr>
        <w:pStyle w:val="Heading3"/>
        <w:tabs>
          <w:tab w:val="clear" w:pos="1080"/>
        </w:tabs>
        <w:ind w:left="0" w:firstLine="0"/>
      </w:pPr>
      <w:r w:rsidRPr="00A0632B">
        <w:t>Other Methods</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(1)</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w:t>
      </w:r>
      <w:r>
        <w:rPr>
          <w:rFonts w:ascii="Book Antiqua" w:hAnsi="Book Antiqua"/>
        </w:rPr>
        <w:t>maintain</w:t>
      </w:r>
      <w:r w:rsidRPr="00A0632B">
        <w:rPr>
          <w:rFonts w:ascii="Book Antiqua" w:hAnsi="Book Antiqua"/>
        </w:rPr>
        <w:t xml:space="preserve"> the relationships with the Department of Conservation and Department of Internal Affairs.</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(2)</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seek support and assistance from the Department of Internal Affairs and other Crown agencies in the </w:t>
      </w:r>
      <w:r>
        <w:rPr>
          <w:rFonts w:ascii="Book Antiqua" w:hAnsi="Book Antiqua"/>
        </w:rPr>
        <w:t>preparation</w:t>
      </w:r>
      <w:r w:rsidRPr="00A0632B">
        <w:rPr>
          <w:rFonts w:ascii="Book Antiqua" w:hAnsi="Book Antiqua"/>
        </w:rPr>
        <w:t xml:space="preserve"> and implementation of </w:t>
      </w:r>
      <w:r>
        <w:rPr>
          <w:rFonts w:ascii="Book Antiqua" w:hAnsi="Book Antiqua"/>
        </w:rPr>
        <w:t>an</w:t>
      </w:r>
      <w:r w:rsidRPr="00A0632B">
        <w:rPr>
          <w:rFonts w:ascii="Book Antiqua" w:hAnsi="Book Antiqua"/>
        </w:rPr>
        <w:t xml:space="preserve"> </w:t>
      </w:r>
      <w:proofErr w:type="spellStart"/>
      <w:r w:rsidRPr="00A0632B">
        <w:rPr>
          <w:rFonts w:ascii="Book Antiqua" w:hAnsi="Book Antiqua"/>
        </w:rPr>
        <w:t>Opo</w:t>
      </w:r>
      <w:proofErr w:type="spellEnd"/>
      <w:r w:rsidRPr="00A0632B">
        <w:rPr>
          <w:rFonts w:ascii="Book Antiqua" w:hAnsi="Book Antiqua"/>
        </w:rPr>
        <w:t xml:space="preserve"> Bay and </w:t>
      </w:r>
      <w:r>
        <w:rPr>
          <w:rFonts w:ascii="Book Antiqua" w:hAnsi="Book Antiqua"/>
        </w:rPr>
        <w:t xml:space="preserve">Pānui </w:t>
      </w:r>
      <w:r w:rsidRPr="00A0632B">
        <w:rPr>
          <w:rFonts w:ascii="Book Antiqua" w:hAnsi="Book Antiqua"/>
        </w:rPr>
        <w:t>Plan.</w:t>
      </w:r>
    </w:p>
    <w:p w:rsidR="00D83E92" w:rsidRPr="00A0632B" w:rsidRDefault="00D83E92" w:rsidP="00507D43">
      <w:pPr>
        <w:pStyle w:val="BodyText"/>
        <w:tabs>
          <w:tab w:val="left" w:pos="1530"/>
        </w:tabs>
        <w:ind w:left="1560" w:hanging="1560"/>
        <w:rPr>
          <w:rFonts w:ascii="Book Antiqua" w:hAnsi="Book Antiqua"/>
        </w:rPr>
      </w:pPr>
      <w:r w:rsidRPr="00A0632B">
        <w:rPr>
          <w:rFonts w:ascii="Book Antiqua" w:hAnsi="Book Antiqua"/>
        </w:rPr>
        <w:t>OM</w:t>
      </w:r>
      <w:r>
        <w:rPr>
          <w:rFonts w:ascii="Book Antiqua" w:hAnsi="Book Antiqua"/>
        </w:rPr>
        <w:t xml:space="preserve"> </w:t>
      </w:r>
      <w:r w:rsidRPr="00A0632B">
        <w:rPr>
          <w:rFonts w:ascii="Book Antiqua" w:hAnsi="Book Antiqua"/>
        </w:rPr>
        <w:t>(3)</w:t>
      </w:r>
      <w:r w:rsidRPr="00A0632B">
        <w:rPr>
          <w:rFonts w:ascii="Book Antiqua" w:hAnsi="Book Antiqua"/>
        </w:rPr>
        <w:tab/>
      </w:r>
      <w:proofErr w:type="gramStart"/>
      <w:r w:rsidRPr="00A0632B">
        <w:rPr>
          <w:rFonts w:ascii="Book Antiqua" w:hAnsi="Book Antiqua"/>
        </w:rPr>
        <w:t>To</w:t>
      </w:r>
      <w:proofErr w:type="gramEnd"/>
      <w:r w:rsidRPr="00A0632B">
        <w:rPr>
          <w:rFonts w:ascii="Book Antiqua" w:hAnsi="Book Antiqua"/>
        </w:rPr>
        <w:t xml:space="preserve"> develop a sustainable economic management model for </w:t>
      </w:r>
      <w:r>
        <w:rPr>
          <w:rFonts w:ascii="Book Antiqua" w:hAnsi="Book Antiqua"/>
        </w:rPr>
        <w:t xml:space="preserve">Tūhua </w:t>
      </w:r>
      <w:r w:rsidRPr="00A0632B">
        <w:rPr>
          <w:rFonts w:ascii="Book Antiqua" w:hAnsi="Book Antiqua"/>
        </w:rPr>
        <w:t>that recognises the unique environmental features and aspirations of the beneficial owners.</w:t>
      </w:r>
    </w:p>
    <w:p w:rsidR="00D83E92" w:rsidRPr="00A0632B" w:rsidRDefault="00D83E92" w:rsidP="00507D43">
      <w:pPr>
        <w:pStyle w:val="Heading3"/>
        <w:tabs>
          <w:tab w:val="clear" w:pos="1080"/>
        </w:tabs>
        <w:ind w:left="0" w:firstLine="0"/>
      </w:pPr>
      <w:r w:rsidRPr="00A0632B">
        <w:t>Anticipated Environmental Results</w:t>
      </w:r>
    </w:p>
    <w:p w:rsidR="00D83E92" w:rsidRPr="00A0632B" w:rsidRDefault="00D83E92" w:rsidP="00507D43">
      <w:pPr>
        <w:pStyle w:val="BodyText"/>
        <w:ind w:left="1560" w:hanging="1560"/>
        <w:rPr>
          <w:rFonts w:ascii="Book Antiqua" w:hAnsi="Book Antiqua"/>
        </w:rPr>
      </w:pPr>
      <w:r w:rsidRPr="00A0632B">
        <w:rPr>
          <w:rFonts w:ascii="Book Antiqua" w:hAnsi="Book Antiqua"/>
        </w:rPr>
        <w:t>AER</w:t>
      </w:r>
      <w:r>
        <w:rPr>
          <w:rFonts w:ascii="Book Antiqua" w:hAnsi="Book Antiqua"/>
        </w:rPr>
        <w:t xml:space="preserve"> </w:t>
      </w:r>
      <w:r w:rsidRPr="00A0632B">
        <w:rPr>
          <w:rFonts w:ascii="Book Antiqua" w:hAnsi="Book Antiqua"/>
        </w:rPr>
        <w:t>1</w:t>
      </w:r>
      <w:r w:rsidRPr="00A0632B">
        <w:rPr>
          <w:rFonts w:ascii="Book Antiqua" w:hAnsi="Book Antiqua"/>
        </w:rPr>
        <w:tab/>
        <w:t xml:space="preserve">The sustainable development of </w:t>
      </w:r>
      <w:r>
        <w:rPr>
          <w:rFonts w:ascii="Book Antiqua" w:hAnsi="Book Antiqua"/>
        </w:rPr>
        <w:t xml:space="preserve">Tūhua </w:t>
      </w:r>
      <w:r w:rsidRPr="00A0632B">
        <w:rPr>
          <w:rFonts w:ascii="Book Antiqua" w:hAnsi="Book Antiqua"/>
        </w:rPr>
        <w:t xml:space="preserve">(measured by the completion and successful implementation of a Development Plan for </w:t>
      </w:r>
      <w:proofErr w:type="spellStart"/>
      <w:r w:rsidRPr="00A0632B">
        <w:rPr>
          <w:rFonts w:ascii="Book Antiqua" w:hAnsi="Book Antiqua"/>
        </w:rPr>
        <w:t>Opo</w:t>
      </w:r>
      <w:proofErr w:type="spellEnd"/>
      <w:r w:rsidRPr="00A0632B">
        <w:rPr>
          <w:rFonts w:ascii="Book Antiqua" w:hAnsi="Book Antiqua"/>
        </w:rPr>
        <w:t xml:space="preserve"> Bay and </w:t>
      </w:r>
      <w:proofErr w:type="gramStart"/>
      <w:r>
        <w:rPr>
          <w:rFonts w:ascii="Book Antiqua" w:hAnsi="Book Antiqua"/>
        </w:rPr>
        <w:t xml:space="preserve">Pānui </w:t>
      </w:r>
      <w:r w:rsidRPr="00A0632B">
        <w:rPr>
          <w:rFonts w:ascii="Book Antiqua" w:hAnsi="Book Antiqua"/>
        </w:rPr>
        <w:t xml:space="preserve"> and</w:t>
      </w:r>
      <w:proofErr w:type="gramEnd"/>
      <w:r w:rsidRPr="00A0632B">
        <w:rPr>
          <w:rFonts w:ascii="Book Antiqua" w:hAnsi="Book Antiqua"/>
        </w:rPr>
        <w:t xml:space="preserve"> an Economic Strategy for the island).</w:t>
      </w:r>
    </w:p>
    <w:p w:rsidR="00D83E92" w:rsidRDefault="00D83E92" w:rsidP="009D207D">
      <w:pPr>
        <w:pStyle w:val="Heading3"/>
        <w:tabs>
          <w:tab w:val="clear" w:pos="1080"/>
        </w:tabs>
        <w:spacing w:before="0"/>
        <w:ind w:left="0" w:firstLine="0"/>
        <w:sectPr w:rsidR="00D83E92" w:rsidSect="00350C08">
          <w:endnotePr>
            <w:numFmt w:val="decimal"/>
          </w:endnotePr>
          <w:pgSz w:w="11907" w:h="16840" w:code="9"/>
          <w:pgMar w:top="1814" w:right="1701" w:bottom="1361" w:left="1701" w:header="510" w:footer="397" w:gutter="0"/>
          <w:cols w:space="720"/>
        </w:sectPr>
      </w:pPr>
    </w:p>
    <w:p w:rsidR="00D83E92" w:rsidRDefault="00D83E92" w:rsidP="00EC0133">
      <w:pPr>
        <w:pStyle w:val="Heading3"/>
        <w:tabs>
          <w:tab w:val="clear" w:pos="1080"/>
        </w:tabs>
        <w:spacing w:before="0"/>
        <w:ind w:left="0" w:firstLine="0"/>
      </w:pPr>
      <w:r w:rsidRPr="00A0632B">
        <w:lastRenderedPageBreak/>
        <w:t>Explanation and Principal Reasons</w:t>
      </w:r>
    </w:p>
    <w:p w:rsidR="00D83E92" w:rsidRPr="00A0632B" w:rsidRDefault="00D83E92" w:rsidP="00507D43">
      <w:pPr>
        <w:pStyle w:val="BodyText"/>
        <w:rPr>
          <w:rFonts w:ascii="Book Antiqua" w:hAnsi="Book Antiqua"/>
        </w:rPr>
      </w:pPr>
      <w:r w:rsidRPr="00A0632B">
        <w:rPr>
          <w:rFonts w:ascii="Book Antiqua" w:hAnsi="Book Antiqua"/>
        </w:rPr>
        <w:t xml:space="preserve">The successful </w:t>
      </w:r>
      <w:proofErr w:type="spellStart"/>
      <w:r w:rsidRPr="00A0632B">
        <w:rPr>
          <w:rFonts w:ascii="Book Antiqua" w:hAnsi="Book Antiqua"/>
        </w:rPr>
        <w:t>ongoing</w:t>
      </w:r>
      <w:proofErr w:type="spellEnd"/>
      <w:r w:rsidRPr="00A0632B">
        <w:rPr>
          <w:rFonts w:ascii="Book Antiqua" w:hAnsi="Book Antiqua"/>
        </w:rPr>
        <w:t xml:space="preserve"> management of </w:t>
      </w:r>
      <w:r>
        <w:rPr>
          <w:rFonts w:ascii="Book Antiqua" w:hAnsi="Book Antiqua"/>
        </w:rPr>
        <w:t xml:space="preserve">Tūhua </w:t>
      </w:r>
      <w:r w:rsidRPr="00A0632B">
        <w:rPr>
          <w:rFonts w:ascii="Book Antiqua" w:hAnsi="Book Antiqua"/>
        </w:rPr>
        <w:t>as an environmental safe haven is to a large extent dependant on the ability of the beneficial owners to successfully establish economically viable activities that integrate the care of the environment with the use and development of the island.</w:t>
      </w:r>
    </w:p>
    <w:p w:rsidR="00D83E92" w:rsidRPr="00784535" w:rsidRDefault="00D83E92" w:rsidP="00507D43">
      <w:pPr>
        <w:pStyle w:val="BodyText"/>
        <w:rPr>
          <w:rFonts w:ascii="Book Antiqua" w:hAnsi="Book Antiqua"/>
        </w:rPr>
      </w:pPr>
      <w:r w:rsidRPr="00784535">
        <w:rPr>
          <w:rFonts w:ascii="Book Antiqua" w:hAnsi="Book Antiqua"/>
        </w:rPr>
        <w:t xml:space="preserve">A large part of the island is currently an area subject to </w:t>
      </w:r>
      <w:proofErr w:type="gramStart"/>
      <w:r w:rsidRPr="00784535">
        <w:rPr>
          <w:rFonts w:ascii="Book Antiqua" w:hAnsi="Book Antiqua"/>
        </w:rPr>
        <w:t>a</w:t>
      </w:r>
      <w:proofErr w:type="gramEnd"/>
      <w:r w:rsidRPr="00784535">
        <w:rPr>
          <w:rFonts w:ascii="Book Antiqua" w:hAnsi="Book Antiqua"/>
        </w:rPr>
        <w:t xml:space="preserve"> Nga </w:t>
      </w:r>
      <w:r>
        <w:rPr>
          <w:rFonts w:ascii="Book Antiqua" w:hAnsi="Book Antiqua"/>
        </w:rPr>
        <w:t>W</w:t>
      </w:r>
      <w:r w:rsidRPr="00784535">
        <w:rPr>
          <w:rFonts w:ascii="Book Antiqua" w:hAnsi="Book Antiqua"/>
        </w:rPr>
        <w:t xml:space="preserve">henua </w:t>
      </w:r>
      <w:r>
        <w:rPr>
          <w:rFonts w:ascii="Book Antiqua" w:hAnsi="Book Antiqua"/>
        </w:rPr>
        <w:t>Rāhui</w:t>
      </w:r>
      <w:r w:rsidRPr="00784535">
        <w:rPr>
          <w:rFonts w:ascii="Book Antiqua" w:hAnsi="Book Antiqua"/>
        </w:rPr>
        <w:t xml:space="preserve"> </w:t>
      </w:r>
      <w:r>
        <w:rPr>
          <w:rFonts w:ascii="Book Antiqua" w:hAnsi="Book Antiqua"/>
        </w:rPr>
        <w:t>Kawenata</w:t>
      </w:r>
      <w:r w:rsidRPr="00784535">
        <w:rPr>
          <w:rFonts w:ascii="Book Antiqua" w:hAnsi="Book Antiqua"/>
        </w:rPr>
        <w:t xml:space="preserve"> agreement established under </w:t>
      </w:r>
      <w:r>
        <w:rPr>
          <w:rFonts w:ascii="Book Antiqua" w:hAnsi="Book Antiqua"/>
        </w:rPr>
        <w:t>s</w:t>
      </w:r>
      <w:r w:rsidRPr="00784535">
        <w:rPr>
          <w:rFonts w:ascii="Book Antiqua" w:hAnsi="Book Antiqua"/>
        </w:rPr>
        <w:t>ection 77A of the Reserves Act 1977.  This agreement</w:t>
      </w:r>
      <w:r>
        <w:rPr>
          <w:rFonts w:ascii="Book Antiqua" w:hAnsi="Book Antiqua"/>
        </w:rPr>
        <w:t xml:space="preserve"> is time limited until 2027</w:t>
      </w:r>
      <w:r w:rsidRPr="00784535">
        <w:rPr>
          <w:rFonts w:ascii="Book Antiqua" w:hAnsi="Book Antiqua"/>
        </w:rPr>
        <w:t xml:space="preserve"> and as an agreement outside of the District Plan may be amended by agreement.  The parties to the agreement are bound to its terms for the duration agreed but the land remains with the beneficial owners on an </w:t>
      </w:r>
      <w:proofErr w:type="spellStart"/>
      <w:r w:rsidRPr="00784535">
        <w:rPr>
          <w:rFonts w:ascii="Book Antiqua" w:hAnsi="Book Antiqua"/>
        </w:rPr>
        <w:t>ongoing</w:t>
      </w:r>
      <w:proofErr w:type="spellEnd"/>
      <w:r w:rsidRPr="00784535">
        <w:rPr>
          <w:rFonts w:ascii="Book Antiqua" w:hAnsi="Book Antiqua"/>
        </w:rPr>
        <w:t xml:space="preserve"> basis.  The District Plan provides for the sustainable management of the whole of </w:t>
      </w:r>
      <w:r>
        <w:rPr>
          <w:rFonts w:ascii="Book Antiqua" w:hAnsi="Book Antiqua"/>
        </w:rPr>
        <w:t xml:space="preserve">Tūhua </w:t>
      </w:r>
      <w:r w:rsidRPr="00784535">
        <w:rPr>
          <w:rFonts w:ascii="Book Antiqua" w:hAnsi="Book Antiqua"/>
        </w:rPr>
        <w:t xml:space="preserve">in accordance with a traditional ethic of conservation notwithstanding the current agreement.  </w:t>
      </w:r>
    </w:p>
    <w:p w:rsidR="00D83E92" w:rsidRPr="00A0632B" w:rsidRDefault="00D83E92" w:rsidP="00507D43">
      <w:pPr>
        <w:pStyle w:val="BodyText"/>
        <w:rPr>
          <w:rFonts w:ascii="Book Antiqua" w:hAnsi="Book Antiqua"/>
        </w:rPr>
      </w:pPr>
      <w:r w:rsidRPr="00784535">
        <w:rPr>
          <w:rFonts w:ascii="Book Antiqua" w:hAnsi="Book Antiqua"/>
        </w:rPr>
        <w:t xml:space="preserve">A smaller area, </w:t>
      </w:r>
      <w:proofErr w:type="spellStart"/>
      <w:r w:rsidRPr="00784535">
        <w:rPr>
          <w:rFonts w:ascii="Book Antiqua" w:hAnsi="Book Antiqua"/>
        </w:rPr>
        <w:t>Opo</w:t>
      </w:r>
      <w:proofErr w:type="spellEnd"/>
      <w:r w:rsidRPr="00784535">
        <w:rPr>
          <w:rFonts w:ascii="Book Antiqua" w:hAnsi="Book Antiqua"/>
        </w:rPr>
        <w:t xml:space="preserve"> Bay and </w:t>
      </w:r>
      <w:r>
        <w:rPr>
          <w:rFonts w:ascii="Book Antiqua" w:hAnsi="Book Antiqua"/>
        </w:rPr>
        <w:t>Pānui</w:t>
      </w:r>
      <w:r w:rsidRPr="00784535">
        <w:rPr>
          <w:rFonts w:ascii="Book Antiqua" w:hAnsi="Book Antiqua"/>
        </w:rPr>
        <w:t xml:space="preserve">, lies outside of the area subject to the Nga </w:t>
      </w:r>
      <w:r>
        <w:rPr>
          <w:rFonts w:ascii="Book Antiqua" w:hAnsi="Book Antiqua"/>
        </w:rPr>
        <w:t>W</w:t>
      </w:r>
      <w:r w:rsidRPr="00784535">
        <w:rPr>
          <w:rFonts w:ascii="Book Antiqua" w:hAnsi="Book Antiqua"/>
        </w:rPr>
        <w:t xml:space="preserve">henua </w:t>
      </w:r>
      <w:r>
        <w:rPr>
          <w:rFonts w:ascii="Book Antiqua" w:hAnsi="Book Antiqua"/>
        </w:rPr>
        <w:t>Rāhui</w:t>
      </w:r>
      <w:r w:rsidRPr="00784535">
        <w:rPr>
          <w:rFonts w:ascii="Book Antiqua" w:hAnsi="Book Antiqua"/>
        </w:rPr>
        <w:t xml:space="preserve"> </w:t>
      </w:r>
      <w:r>
        <w:rPr>
          <w:rFonts w:ascii="Book Antiqua" w:hAnsi="Book Antiqua"/>
        </w:rPr>
        <w:t>Kawenata</w:t>
      </w:r>
      <w:r w:rsidRPr="00784535">
        <w:rPr>
          <w:rFonts w:ascii="Book Antiqua" w:hAnsi="Book Antiqua"/>
        </w:rPr>
        <w:t xml:space="preserve">.  This is an area that traditionally has been used for occupation and there are significant cultural and archaeological values associated with this area.  At present there is limited built development in this area around </w:t>
      </w:r>
      <w:proofErr w:type="spellStart"/>
      <w:r w:rsidRPr="00784535">
        <w:rPr>
          <w:rFonts w:ascii="Book Antiqua" w:hAnsi="Book Antiqua"/>
        </w:rPr>
        <w:t>Opo</w:t>
      </w:r>
      <w:proofErr w:type="spellEnd"/>
      <w:r w:rsidRPr="00784535">
        <w:rPr>
          <w:rFonts w:ascii="Book Antiqua" w:hAnsi="Book Antiqua"/>
        </w:rPr>
        <w:t xml:space="preserve"> Bay which is the main sheltered landing area for </w:t>
      </w:r>
      <w:proofErr w:type="gramStart"/>
      <w:r>
        <w:rPr>
          <w:rFonts w:ascii="Book Antiqua" w:hAnsi="Book Antiqua"/>
        </w:rPr>
        <w:t xml:space="preserve">Tūhua </w:t>
      </w:r>
      <w:r w:rsidRPr="00784535">
        <w:rPr>
          <w:rFonts w:ascii="Book Antiqua" w:hAnsi="Book Antiqua"/>
        </w:rPr>
        <w:t>.</w:t>
      </w:r>
      <w:proofErr w:type="gramEnd"/>
      <w:r w:rsidRPr="00784535">
        <w:rPr>
          <w:rFonts w:ascii="Book Antiqua" w:hAnsi="Book Antiqua"/>
        </w:rPr>
        <w:t xml:space="preserve">  This area has the greatest potential for future development and would benefit from the preparation and implementation of a development plan that takes into </w:t>
      </w:r>
      <w:proofErr w:type="gramStart"/>
      <w:r w:rsidRPr="00784535">
        <w:rPr>
          <w:rFonts w:ascii="Book Antiqua" w:hAnsi="Book Antiqua"/>
        </w:rPr>
        <w:t>account</w:t>
      </w:r>
      <w:proofErr w:type="gramEnd"/>
      <w:r w:rsidRPr="00784535">
        <w:rPr>
          <w:rFonts w:ascii="Book Antiqua" w:hAnsi="Book Antiqua"/>
        </w:rPr>
        <w:t xml:space="preserve"> the principles and objectives of the </w:t>
      </w:r>
      <w:r>
        <w:rPr>
          <w:rFonts w:ascii="Book Antiqua" w:hAnsi="Book Antiqua"/>
        </w:rPr>
        <w:t xml:space="preserve">Tūhua </w:t>
      </w:r>
      <w:r w:rsidRPr="00784535">
        <w:rPr>
          <w:rFonts w:ascii="Book Antiqua" w:hAnsi="Book Antiqua"/>
        </w:rPr>
        <w:t>Trust Deed.</w:t>
      </w:r>
    </w:p>
    <w:p w:rsidR="00D83E92" w:rsidRPr="00A0632B" w:rsidRDefault="00D83E92" w:rsidP="00507D43">
      <w:pPr>
        <w:pStyle w:val="BodyText"/>
        <w:rPr>
          <w:rFonts w:ascii="Book Antiqua" w:hAnsi="Book Antiqua"/>
        </w:rPr>
      </w:pPr>
      <w:r w:rsidRPr="00A0632B">
        <w:rPr>
          <w:rFonts w:ascii="Book Antiqua" w:hAnsi="Book Antiqua"/>
        </w:rPr>
        <w:t xml:space="preserve">The integrated development of </w:t>
      </w:r>
      <w:r>
        <w:rPr>
          <w:rFonts w:ascii="Book Antiqua" w:hAnsi="Book Antiqua"/>
        </w:rPr>
        <w:t xml:space="preserve">Tūhua </w:t>
      </w:r>
      <w:r w:rsidRPr="00A0632B">
        <w:rPr>
          <w:rFonts w:ascii="Book Antiqua" w:hAnsi="Book Antiqua"/>
        </w:rPr>
        <w:t xml:space="preserve">will see the preservation and protection of the natural environment, landscape amenity, wildlife, freshwater life and historical values of the land as well as the spiritual and cultural values that </w:t>
      </w:r>
      <w:r>
        <w:rPr>
          <w:rFonts w:ascii="Book Antiqua" w:hAnsi="Book Antiqua"/>
        </w:rPr>
        <w:t>Māori</w:t>
      </w:r>
      <w:r w:rsidRPr="00A0632B">
        <w:rPr>
          <w:rFonts w:ascii="Book Antiqua" w:hAnsi="Book Antiqua"/>
        </w:rPr>
        <w:t xml:space="preserve"> associate with the land</w:t>
      </w:r>
      <w:r>
        <w:rPr>
          <w:rFonts w:ascii="Book Antiqua" w:hAnsi="Book Antiqua"/>
        </w:rPr>
        <w:t xml:space="preserve"> and as identified in the Tūhua Trust Deed as a traditional ethic of conservation</w:t>
      </w:r>
      <w:r w:rsidRPr="00A0632B">
        <w:rPr>
          <w:rFonts w:ascii="Book Antiqua" w:hAnsi="Book Antiqua"/>
        </w:rPr>
        <w:t>.  However, the beneficial owners of the island also expect that they will not be individually called upon to pay for the management of this area without the island also being economically sustainable.</w:t>
      </w:r>
      <w:r>
        <w:rPr>
          <w:rFonts w:ascii="Book Antiqua" w:hAnsi="Book Antiqua"/>
        </w:rPr>
        <w:t xml:space="preserve">  There must therefore also be a recognition that commercial activity of some form should be provided for.</w:t>
      </w:r>
    </w:p>
    <w:p w:rsidR="00D83E92" w:rsidRPr="00A0632B" w:rsidRDefault="00D83E92" w:rsidP="00507D43">
      <w:pPr>
        <w:pStyle w:val="BodyText"/>
        <w:rPr>
          <w:rFonts w:ascii="Book Antiqua" w:hAnsi="Book Antiqua"/>
        </w:rPr>
      </w:pPr>
      <w:r w:rsidRPr="00A0632B">
        <w:rPr>
          <w:rFonts w:ascii="Book Antiqua" w:hAnsi="Book Antiqua"/>
        </w:rPr>
        <w:t xml:space="preserve">The </w:t>
      </w:r>
      <w:proofErr w:type="spellStart"/>
      <w:r w:rsidRPr="00A0632B">
        <w:rPr>
          <w:rFonts w:ascii="Book Antiqua" w:hAnsi="Book Antiqua"/>
        </w:rPr>
        <w:t>Opo</w:t>
      </w:r>
      <w:proofErr w:type="spellEnd"/>
      <w:r w:rsidRPr="00A0632B">
        <w:rPr>
          <w:rFonts w:ascii="Book Antiqua" w:hAnsi="Book Antiqua"/>
        </w:rPr>
        <w:t xml:space="preserve"> Bay and </w:t>
      </w:r>
      <w:r>
        <w:rPr>
          <w:rFonts w:ascii="Book Antiqua" w:hAnsi="Book Antiqua"/>
        </w:rPr>
        <w:t>Pānui a</w:t>
      </w:r>
      <w:r w:rsidRPr="00A0632B">
        <w:rPr>
          <w:rFonts w:ascii="Book Antiqua" w:hAnsi="Book Antiqua"/>
        </w:rPr>
        <w:t>rea</w:t>
      </w:r>
      <w:r>
        <w:rPr>
          <w:rFonts w:ascii="Book Antiqua" w:hAnsi="Book Antiqua"/>
        </w:rPr>
        <w:t xml:space="preserve"> adjacent to the main landing area</w:t>
      </w:r>
      <w:r w:rsidRPr="00A0632B">
        <w:rPr>
          <w:rFonts w:ascii="Book Antiqua" w:hAnsi="Book Antiqua"/>
        </w:rPr>
        <w:t xml:space="preserve"> is </w:t>
      </w:r>
      <w:r>
        <w:rPr>
          <w:rFonts w:ascii="Book Antiqua" w:hAnsi="Book Antiqua"/>
        </w:rPr>
        <w:t>most likely to provide the greatest potential as an</w:t>
      </w:r>
      <w:r w:rsidRPr="00A0632B">
        <w:rPr>
          <w:rFonts w:ascii="Book Antiqua" w:hAnsi="Book Antiqua"/>
        </w:rPr>
        <w:t xml:space="preserve"> economic resource to maintain the natural and cultural environment significant to the island.  In order to achieve this </w:t>
      </w:r>
      <w:r>
        <w:rPr>
          <w:rFonts w:ascii="Book Antiqua" w:hAnsi="Book Antiqua"/>
        </w:rPr>
        <w:t xml:space="preserve">potential </w:t>
      </w:r>
      <w:r w:rsidRPr="00A0632B">
        <w:rPr>
          <w:rFonts w:ascii="Book Antiqua" w:hAnsi="Book Antiqua"/>
        </w:rPr>
        <w:t xml:space="preserve">a plan for the development of this area </w:t>
      </w:r>
      <w:r>
        <w:rPr>
          <w:rFonts w:ascii="Book Antiqua" w:hAnsi="Book Antiqua"/>
        </w:rPr>
        <w:t>should</w:t>
      </w:r>
      <w:r w:rsidRPr="00A0632B">
        <w:rPr>
          <w:rFonts w:ascii="Book Antiqua" w:hAnsi="Book Antiqua"/>
        </w:rPr>
        <w:t xml:space="preserve"> be prepared </w:t>
      </w:r>
      <w:r>
        <w:rPr>
          <w:rFonts w:ascii="Book Antiqua" w:hAnsi="Book Antiqua"/>
        </w:rPr>
        <w:t>to help to</w:t>
      </w:r>
      <w:r w:rsidRPr="00A0632B">
        <w:rPr>
          <w:rFonts w:ascii="Book Antiqua" w:hAnsi="Book Antiqua"/>
        </w:rPr>
        <w:t xml:space="preserve"> identify the long-term </w:t>
      </w:r>
      <w:r>
        <w:rPr>
          <w:rFonts w:ascii="Book Antiqua" w:hAnsi="Book Antiqua"/>
        </w:rPr>
        <w:t>opportunities for the island</w:t>
      </w:r>
      <w:r w:rsidRPr="00A0632B">
        <w:rPr>
          <w:rFonts w:ascii="Book Antiqua" w:hAnsi="Book Antiqua"/>
        </w:rPr>
        <w:t>.</w:t>
      </w:r>
    </w:p>
    <w:p w:rsidR="00D83E92" w:rsidRPr="00A0632B" w:rsidRDefault="00D83E92" w:rsidP="00507D43">
      <w:pPr>
        <w:pStyle w:val="BodyText"/>
        <w:rPr>
          <w:rFonts w:ascii="Book Antiqua" w:hAnsi="Book Antiqua"/>
        </w:rPr>
      </w:pPr>
      <w:r w:rsidRPr="00A0632B">
        <w:rPr>
          <w:rFonts w:ascii="Book Antiqua" w:hAnsi="Book Antiqua"/>
        </w:rPr>
        <w:t xml:space="preserve">In parallel with the development plan an Economic Strategy </w:t>
      </w:r>
      <w:r>
        <w:rPr>
          <w:rFonts w:ascii="Book Antiqua" w:hAnsi="Book Antiqua"/>
        </w:rPr>
        <w:t>should</w:t>
      </w:r>
      <w:r w:rsidRPr="00A0632B">
        <w:rPr>
          <w:rFonts w:ascii="Book Antiqua" w:hAnsi="Book Antiqua"/>
        </w:rPr>
        <w:t xml:space="preserve"> be prepared for/by the beneficial </w:t>
      </w:r>
      <w:proofErr w:type="gramStart"/>
      <w:r w:rsidRPr="00A0632B">
        <w:rPr>
          <w:rFonts w:ascii="Book Antiqua" w:hAnsi="Book Antiqua"/>
        </w:rPr>
        <w:t>owners that recognises</w:t>
      </w:r>
      <w:proofErr w:type="gramEnd"/>
      <w:r w:rsidRPr="00A0632B">
        <w:rPr>
          <w:rFonts w:ascii="Book Antiqua" w:hAnsi="Book Antiqua"/>
        </w:rPr>
        <w:t xml:space="preserve"> the development opportunities and </w:t>
      </w:r>
      <w:r>
        <w:rPr>
          <w:rFonts w:ascii="Book Antiqua" w:hAnsi="Book Antiqua"/>
        </w:rPr>
        <w:t>the challenges facing the owners in providing for that development</w:t>
      </w:r>
      <w:r w:rsidRPr="00A0632B">
        <w:rPr>
          <w:rFonts w:ascii="Book Antiqua" w:hAnsi="Book Antiqua"/>
        </w:rPr>
        <w:t xml:space="preserve">.  The economic strategy falls outside the parameters of the District Plan and is provided for through the Other Methods identified above.  </w:t>
      </w:r>
    </w:p>
    <w:p w:rsidR="00D83E92" w:rsidRPr="00A0632B" w:rsidRDefault="00D83E92" w:rsidP="00507D43"/>
    <w:p w:rsidR="00D83E92" w:rsidRDefault="00D83E92" w:rsidP="00507D43">
      <w:pPr>
        <w:rPr>
          <w:rFonts w:ascii="Century Gothic" w:hAnsi="Century Gothic"/>
          <w:b/>
          <w:kern w:val="28"/>
          <w:sz w:val="24"/>
          <w:lang w:val="en-NZ"/>
        </w:rPr>
      </w:pPr>
    </w:p>
    <w:p w:rsidR="00D83E92" w:rsidRDefault="00D83E92" w:rsidP="00507D43">
      <w:pPr>
        <w:pStyle w:val="Heading2"/>
        <w:sectPr w:rsidR="00D83E92" w:rsidSect="00350C08">
          <w:endnotePr>
            <w:numFmt w:val="decimal"/>
          </w:endnotePr>
          <w:pgSz w:w="11907" w:h="16840" w:code="9"/>
          <w:pgMar w:top="1814" w:right="1701" w:bottom="1361" w:left="1701" w:header="510" w:footer="397" w:gutter="0"/>
          <w:cols w:space="720"/>
        </w:sectPr>
      </w:pPr>
      <w:bookmarkStart w:id="34" w:name="_Toc331065058"/>
    </w:p>
    <w:p w:rsidR="00D83E92" w:rsidRDefault="00D83E92" w:rsidP="00EC0133">
      <w:pPr>
        <w:pStyle w:val="Heading2"/>
        <w:spacing w:before="0"/>
        <w:ind w:left="578" w:hanging="578"/>
      </w:pPr>
      <w:bookmarkStart w:id="35" w:name="_Toc391462358"/>
      <w:r>
        <w:lastRenderedPageBreak/>
        <w:t>1.2</w:t>
      </w:r>
      <w:r>
        <w:tab/>
      </w:r>
      <w:r w:rsidRPr="00A0632B">
        <w:t>Cross Boundary Issues</w:t>
      </w:r>
      <w:bookmarkEnd w:id="34"/>
      <w:bookmarkEnd w:id="35"/>
    </w:p>
    <w:p w:rsidR="00D83E92" w:rsidRPr="00A0632B" w:rsidRDefault="00D83E92" w:rsidP="009D207D">
      <w:pPr>
        <w:pStyle w:val="BodyText"/>
        <w:spacing w:before="340"/>
        <w:rPr>
          <w:rFonts w:ascii="Book Antiqua" w:hAnsi="Book Antiqua"/>
        </w:rPr>
      </w:pPr>
      <w:r>
        <w:rPr>
          <w:rFonts w:ascii="Book Antiqua" w:hAnsi="Book Antiqua"/>
        </w:rPr>
        <w:t>Tūhua</w:t>
      </w:r>
      <w:r w:rsidRPr="00A0632B">
        <w:rPr>
          <w:rFonts w:ascii="Book Antiqua" w:hAnsi="Book Antiqua"/>
        </w:rPr>
        <w:t>, as an island, is unique in that it shares its boundary with no other local authority.  It is, however, surrounded by the Coastal Marine Area administered by the Bay of Plenty Region and the Regional Authority also has responsibilities over discharges to land, air and water, taking water and damming water courses, and earthworks on the island.</w:t>
      </w:r>
    </w:p>
    <w:p w:rsidR="00D83E92" w:rsidRPr="00A0632B" w:rsidRDefault="00D83E92" w:rsidP="00507D43">
      <w:pPr>
        <w:pStyle w:val="BodyText"/>
        <w:rPr>
          <w:rFonts w:ascii="Book Antiqua" w:hAnsi="Book Antiqua"/>
        </w:rPr>
      </w:pPr>
      <w:r w:rsidRPr="00A0632B">
        <w:rPr>
          <w:rFonts w:ascii="Book Antiqua" w:hAnsi="Book Antiqua"/>
        </w:rPr>
        <w:t>Cross-boundary issues and the way these are managed provide for the integration of management of the environment between the adjoining authorities.</w:t>
      </w:r>
    </w:p>
    <w:p w:rsidR="00D83E92" w:rsidRPr="00A0632B" w:rsidRDefault="00D83E92" w:rsidP="00507D43">
      <w:pPr>
        <w:pStyle w:val="BodyText"/>
        <w:rPr>
          <w:rFonts w:ascii="Book Antiqua" w:hAnsi="Book Antiqua"/>
        </w:rPr>
      </w:pPr>
      <w:r w:rsidRPr="00A0632B">
        <w:rPr>
          <w:rFonts w:ascii="Book Antiqua" w:hAnsi="Book Antiqua"/>
        </w:rPr>
        <w:t xml:space="preserve">Consideration must be given to the interface between the Region’s responsibilities with regard to earthworks, </w:t>
      </w:r>
      <w:proofErr w:type="spellStart"/>
      <w:r w:rsidRPr="00A0632B">
        <w:rPr>
          <w:rFonts w:ascii="Book Antiqua" w:hAnsi="Book Antiqua"/>
        </w:rPr>
        <w:t>stormwater</w:t>
      </w:r>
      <w:proofErr w:type="spellEnd"/>
      <w:r w:rsidRPr="00A0632B">
        <w:rPr>
          <w:rFonts w:ascii="Book Antiqua" w:hAnsi="Book Antiqua"/>
        </w:rPr>
        <w:t xml:space="preserve"> collection, treatment and discharge and the provisions for treatment and discharge of wastewater effluent and the Minister’s responsibility for use and development on land and the surface of water.</w:t>
      </w:r>
    </w:p>
    <w:p w:rsidR="00D83E92" w:rsidRPr="00A0632B" w:rsidRDefault="00D83E92" w:rsidP="00507D43">
      <w:pPr>
        <w:pStyle w:val="BodyText"/>
        <w:rPr>
          <w:rFonts w:ascii="Book Antiqua" w:hAnsi="Book Antiqua"/>
        </w:rPr>
      </w:pPr>
      <w:r w:rsidRPr="00A0632B">
        <w:rPr>
          <w:rFonts w:ascii="Book Antiqua" w:hAnsi="Book Antiqua"/>
        </w:rPr>
        <w:t xml:space="preserve">The Plan must also give effect to the </w:t>
      </w:r>
      <w:r>
        <w:rPr>
          <w:rFonts w:ascii="Book Antiqua" w:hAnsi="Book Antiqua"/>
        </w:rPr>
        <w:t xml:space="preserve">New </w:t>
      </w:r>
      <w:r w:rsidRPr="00A0632B">
        <w:rPr>
          <w:rFonts w:ascii="Book Antiqua" w:hAnsi="Book Antiqua"/>
        </w:rPr>
        <w:t xml:space="preserve">Zealand Coastal Policy Statement (NZCPS) and the Regional Policy Statement (RPS) and </w:t>
      </w:r>
      <w:r>
        <w:rPr>
          <w:rFonts w:ascii="Book Antiqua" w:hAnsi="Book Antiqua"/>
        </w:rPr>
        <w:t xml:space="preserve">shall </w:t>
      </w:r>
      <w:r w:rsidRPr="00A0632B">
        <w:rPr>
          <w:rFonts w:ascii="Book Antiqua" w:hAnsi="Book Antiqua"/>
        </w:rPr>
        <w:t xml:space="preserve">not be contrary to the Regional Coastal Environment Plan (RCEP). The RPS and RCEP identify </w:t>
      </w:r>
      <w:r>
        <w:rPr>
          <w:rFonts w:ascii="Book Antiqua" w:hAnsi="Book Antiqua"/>
        </w:rPr>
        <w:t xml:space="preserve">Tūhua </w:t>
      </w:r>
      <w:r w:rsidRPr="00A0632B">
        <w:rPr>
          <w:rFonts w:ascii="Book Antiqua" w:hAnsi="Book Antiqua"/>
        </w:rPr>
        <w:t>as a significant landscape in the Bay of Plenty Region.  Objectives and Policies complementary to the provisions in the RPS and RCEP to ensure the maintenance and enhancement of the visual landscape are provided in Environmental Topic 2 of this Plan.</w:t>
      </w:r>
    </w:p>
    <w:p w:rsidR="00D83E92" w:rsidRPr="00A0632B" w:rsidRDefault="00D83E92" w:rsidP="00507D43">
      <w:pPr>
        <w:pStyle w:val="BodyText"/>
        <w:rPr>
          <w:rFonts w:ascii="Book Antiqua" w:hAnsi="Book Antiqua"/>
        </w:rPr>
      </w:pPr>
      <w:r w:rsidRPr="00A0632B">
        <w:rPr>
          <w:rFonts w:ascii="Book Antiqua" w:hAnsi="Book Antiqua"/>
        </w:rPr>
        <w:t>The jurisdiction of the territorial authority and therefore this Plan lies at the line of Mean High Water Springs (MHWS).  No provision can be made within this Plan in respect to any area beyond this line.  However, it is appropriate that the management of the coastal margin above MHWS ensures the integrated management of the land/sea interface by avoiding, remedying or mitigating the adverse effects of use and development on the environment.</w:t>
      </w:r>
    </w:p>
    <w:p w:rsidR="00D83E92" w:rsidRPr="00A0632B" w:rsidRDefault="00D83E92" w:rsidP="00507D43">
      <w:pPr>
        <w:pStyle w:val="BodyText"/>
        <w:rPr>
          <w:rFonts w:ascii="Book Antiqua" w:hAnsi="Book Antiqua"/>
        </w:rPr>
      </w:pPr>
      <w:r w:rsidRPr="00A0632B">
        <w:rPr>
          <w:rFonts w:ascii="Book Antiqua" w:hAnsi="Book Antiqua"/>
        </w:rPr>
        <w:t>Consideration of Natural Hazards and Emergency Management complements the Region’s role in these areas through the provision of Objectives and Policies in Environmental Topic 5 and Environmental Topic 6 of this Plan.</w:t>
      </w:r>
    </w:p>
    <w:p w:rsidR="00D83E92" w:rsidRDefault="00D83E92" w:rsidP="00507D43">
      <w:pPr>
        <w:pStyle w:val="BodyText"/>
        <w:rPr>
          <w:rFonts w:ascii="Book Antiqua" w:hAnsi="Book Antiqua"/>
        </w:rPr>
      </w:pPr>
      <w:r w:rsidRPr="00A0632B">
        <w:rPr>
          <w:rFonts w:ascii="Book Antiqua" w:hAnsi="Book Antiqua"/>
        </w:rPr>
        <w:t xml:space="preserve">The interface between </w:t>
      </w:r>
      <w:r>
        <w:rPr>
          <w:rFonts w:ascii="Book Antiqua" w:hAnsi="Book Antiqua"/>
        </w:rPr>
        <w:t xml:space="preserve">Tūhua </w:t>
      </w:r>
      <w:r w:rsidRPr="00A0632B">
        <w:rPr>
          <w:rFonts w:ascii="Book Antiqua" w:hAnsi="Book Antiqua"/>
        </w:rPr>
        <w:t xml:space="preserve">and other territorial authorities is most evident at the landing places on the island and landing places on the mainland.  Of most concern in these areas is the transfer of pest and nuisance plants and animals.  This is acknowledged in Environmental </w:t>
      </w:r>
      <w:r>
        <w:rPr>
          <w:rFonts w:ascii="Book Antiqua" w:hAnsi="Book Antiqua"/>
        </w:rPr>
        <w:br/>
      </w:r>
      <w:r w:rsidRPr="00A0632B">
        <w:rPr>
          <w:rFonts w:ascii="Book Antiqua" w:hAnsi="Book Antiqua"/>
        </w:rPr>
        <w:t>Topic 2 of this Plan and managed through the implementation of the Regional Council’s pest management policy.</w:t>
      </w:r>
    </w:p>
    <w:p w:rsidR="00D83E92" w:rsidRPr="00A0632B" w:rsidRDefault="00D83E92" w:rsidP="00507D43">
      <w:pPr>
        <w:pStyle w:val="BodyText"/>
        <w:rPr>
          <w:rFonts w:ascii="Book Antiqua" w:hAnsi="Book Antiqua"/>
        </w:rPr>
      </w:pPr>
    </w:p>
    <w:p w:rsidR="00D83E92" w:rsidRPr="00A0632B" w:rsidRDefault="00D83E92" w:rsidP="00507D43">
      <w:pPr>
        <w:pStyle w:val="BodyText"/>
        <w:rPr>
          <w:rFonts w:ascii="Book Antiqua" w:hAnsi="Book Antiqua"/>
        </w:rPr>
        <w:sectPr w:rsidR="00D83E92" w:rsidRPr="00A0632B" w:rsidSect="00350C08">
          <w:endnotePr>
            <w:numFmt w:val="decimal"/>
          </w:endnotePr>
          <w:pgSz w:w="11907" w:h="16840" w:code="9"/>
          <w:pgMar w:top="1814" w:right="1701" w:bottom="1361" w:left="1701" w:header="510" w:footer="397" w:gutter="0"/>
          <w:cols w:space="720"/>
        </w:sectPr>
      </w:pPr>
    </w:p>
    <w:p w:rsidR="00D83E92" w:rsidRDefault="00D83E92" w:rsidP="00EC0133">
      <w:pPr>
        <w:pStyle w:val="Heading1"/>
        <w:numPr>
          <w:ilvl w:val="0"/>
          <w:numId w:val="28"/>
        </w:numPr>
        <w:tabs>
          <w:tab w:val="clear" w:pos="432"/>
        </w:tabs>
        <w:spacing w:before="0"/>
        <w:ind w:left="431" w:hanging="431"/>
        <w:rPr>
          <w:kern w:val="1"/>
        </w:rPr>
      </w:pPr>
      <w:bookmarkStart w:id="36" w:name="_Toc331065059"/>
      <w:bookmarkStart w:id="37" w:name="_Toc391462359"/>
      <w:r w:rsidRPr="00350C08">
        <w:rPr>
          <w:kern w:val="1"/>
        </w:rPr>
        <w:lastRenderedPageBreak/>
        <w:t>Procedures and Information Requirements</w:t>
      </w:r>
      <w:bookmarkEnd w:id="36"/>
      <w:bookmarkEnd w:id="37"/>
    </w:p>
    <w:p w:rsidR="00D83E92" w:rsidRPr="00A0632B" w:rsidRDefault="00D83E92" w:rsidP="00507D43">
      <w:pPr>
        <w:pStyle w:val="Heading2"/>
      </w:pPr>
      <w:bookmarkStart w:id="38" w:name="_Toc331065060"/>
      <w:bookmarkStart w:id="39" w:name="_Toc391462360"/>
      <w:r>
        <w:t>2.1</w:t>
      </w:r>
      <w:r>
        <w:tab/>
      </w:r>
      <w:r w:rsidRPr="00A0632B">
        <w:t>Introduction</w:t>
      </w:r>
      <w:bookmarkEnd w:id="38"/>
      <w:bookmarkEnd w:id="39"/>
    </w:p>
    <w:p w:rsidR="00D83E92" w:rsidRPr="00A0632B" w:rsidRDefault="00D83E92" w:rsidP="00507D43">
      <w:pPr>
        <w:pStyle w:val="BodyText"/>
        <w:rPr>
          <w:rFonts w:ascii="Book Antiqua" w:hAnsi="Book Antiqua"/>
        </w:rPr>
      </w:pPr>
      <w:r w:rsidRPr="00A0632B">
        <w:rPr>
          <w:rFonts w:ascii="Book Antiqua" w:hAnsi="Book Antiqua"/>
        </w:rPr>
        <w:t>Chapter 2 of the Plan contains the procedures and information requirements for implementing the rules of the Plan.</w:t>
      </w:r>
    </w:p>
    <w:p w:rsidR="00D83E92" w:rsidRPr="00A0632B" w:rsidRDefault="00D83E92" w:rsidP="00507D43">
      <w:pPr>
        <w:pStyle w:val="Heading2"/>
      </w:pPr>
      <w:bookmarkStart w:id="40" w:name="_Toc331065061"/>
      <w:bookmarkStart w:id="41" w:name="_Toc391462361"/>
      <w:r>
        <w:t>2.2</w:t>
      </w:r>
      <w:r>
        <w:tab/>
      </w:r>
      <w:r w:rsidRPr="00A0632B">
        <w:t>District Plan Rules</w:t>
      </w:r>
      <w:bookmarkEnd w:id="40"/>
      <w:bookmarkEnd w:id="41"/>
    </w:p>
    <w:p w:rsidR="00D83E92" w:rsidRPr="00A0632B" w:rsidRDefault="00D83E92" w:rsidP="00507D43">
      <w:pPr>
        <w:pStyle w:val="BodyText"/>
        <w:rPr>
          <w:rFonts w:ascii="Book Antiqua" w:hAnsi="Book Antiqua"/>
        </w:rPr>
      </w:pPr>
      <w:r w:rsidRPr="00A0632B">
        <w:rPr>
          <w:rFonts w:ascii="Book Antiqua" w:hAnsi="Book Antiqua"/>
        </w:rPr>
        <w:t>The rules necessary to implement the objectives and policies of the Plan are found in Chapter 3. These rules may apply, depending on circumstances, to managing environmental effects irrespective of which part of the island is being considered.</w:t>
      </w:r>
    </w:p>
    <w:p w:rsidR="00D83E92" w:rsidRPr="00A0632B" w:rsidRDefault="00D83E92" w:rsidP="00507D43">
      <w:pPr>
        <w:pStyle w:val="BodyText"/>
        <w:rPr>
          <w:rFonts w:ascii="Book Antiqua" w:hAnsi="Book Antiqua"/>
        </w:rPr>
      </w:pPr>
      <w:r w:rsidRPr="00A0632B">
        <w:rPr>
          <w:rFonts w:ascii="Book Antiqua" w:hAnsi="Book Antiqua"/>
        </w:rPr>
        <w:t>The Plan provides for three activity classes:</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Permitted – those activities that may be undertaken as-of-right subject to compliance with specific permitted activity conditions</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proofErr w:type="gramStart"/>
      <w:r w:rsidRPr="00A0632B">
        <w:rPr>
          <w:rFonts w:ascii="Book Antiqua" w:hAnsi="Book Antiqua"/>
        </w:rPr>
        <w:t>b</w:t>
      </w:r>
      <w:proofErr w:type="gramEnd"/>
      <w:r w:rsidRPr="00A0632B">
        <w:rPr>
          <w:rFonts w:ascii="Book Antiqua" w:hAnsi="Book Antiqua"/>
        </w:rPr>
        <w:t>)</w:t>
      </w:r>
      <w:r w:rsidRPr="00A0632B">
        <w:rPr>
          <w:rFonts w:ascii="Book Antiqua" w:hAnsi="Book Antiqua"/>
        </w:rPr>
        <w:tab/>
        <w:t>Discretionary – those activities listed that require Resource Consent and that may be approved or refused by the Minister</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(c)</w:t>
      </w:r>
      <w:r w:rsidRPr="00A0632B">
        <w:rPr>
          <w:rFonts w:ascii="Book Antiqua" w:hAnsi="Book Antiqua"/>
        </w:rPr>
        <w:tab/>
        <w:t>Prohibited – those activities listed for which a Resource Consent cannot be approved.</w:t>
      </w:r>
    </w:p>
    <w:p w:rsidR="00D83E92" w:rsidRPr="00A0632B" w:rsidRDefault="00D83E92" w:rsidP="00507D43">
      <w:pPr>
        <w:pStyle w:val="BodyText"/>
        <w:rPr>
          <w:rFonts w:ascii="Book Antiqua" w:hAnsi="Book Antiqua"/>
        </w:rPr>
      </w:pPr>
      <w:r w:rsidRPr="00A0632B">
        <w:rPr>
          <w:rFonts w:ascii="Book Antiqua" w:hAnsi="Book Antiqua"/>
        </w:rPr>
        <w:t>There is no provision for Controlled or Restricted Discretionary activities.</w:t>
      </w:r>
    </w:p>
    <w:p w:rsidR="00D83E92" w:rsidRPr="00A0632B" w:rsidRDefault="00D83E92" w:rsidP="00507D43">
      <w:pPr>
        <w:pStyle w:val="Heading2"/>
      </w:pPr>
      <w:bookmarkStart w:id="42" w:name="_Toc331065062"/>
      <w:bookmarkStart w:id="43" w:name="_Toc391462362"/>
      <w:r>
        <w:t>2.3</w:t>
      </w:r>
      <w:r>
        <w:tab/>
      </w:r>
      <w:r w:rsidRPr="00A0632B">
        <w:t>Information Requirements for a Resource Consent</w:t>
      </w:r>
      <w:bookmarkEnd w:id="42"/>
      <w:bookmarkEnd w:id="43"/>
    </w:p>
    <w:p w:rsidR="00D83E92" w:rsidRPr="00A0632B" w:rsidRDefault="00D83E92" w:rsidP="00507D43">
      <w:pPr>
        <w:pStyle w:val="BodyText"/>
        <w:rPr>
          <w:rFonts w:ascii="Book Antiqua" w:hAnsi="Book Antiqua"/>
        </w:rPr>
      </w:pPr>
      <w:r w:rsidRPr="00A0632B">
        <w:rPr>
          <w:rFonts w:ascii="Book Antiqua" w:hAnsi="Book Antiqua"/>
        </w:rPr>
        <w:t>An application shall be made to the Minister of Local Government and shall include the information required by this Plan, an assessment of effects on the environment and an appropriate fee as required.  Copies of the Plan are available on the Department of Internal Affairs website (</w:t>
      </w:r>
      <w:hyperlink r:id="rId20" w:history="1">
        <w:r w:rsidRPr="00A0632B">
          <w:rPr>
            <w:rStyle w:val="Hyperlink"/>
            <w:rFonts w:ascii="Book Antiqua" w:hAnsi="Book Antiqua"/>
            <w:u w:val="none"/>
          </w:rPr>
          <w:t>www.dia.govt.nz</w:t>
        </w:r>
      </w:hyperlink>
      <w:r w:rsidRPr="00A0632B">
        <w:rPr>
          <w:rFonts w:ascii="Book Antiqua" w:hAnsi="Book Antiqua"/>
        </w:rPr>
        <w:t xml:space="preserve">), at libraries in the Tauranga City, Western Bay of Plenty District and Whakatane District areas and held by the Chairperson of the </w:t>
      </w:r>
      <w:r>
        <w:rPr>
          <w:rFonts w:ascii="Book Antiqua" w:hAnsi="Book Antiqua"/>
        </w:rPr>
        <w:t xml:space="preserve">Tūhua </w:t>
      </w:r>
      <w:r w:rsidRPr="00A0632B">
        <w:rPr>
          <w:rFonts w:ascii="Book Antiqua" w:hAnsi="Book Antiqua"/>
        </w:rPr>
        <w:t xml:space="preserve">Trust Board and at the </w:t>
      </w:r>
      <w:proofErr w:type="spellStart"/>
      <w:r w:rsidRPr="00A0632B">
        <w:rPr>
          <w:rFonts w:ascii="Book Antiqua" w:hAnsi="Book Antiqua"/>
        </w:rPr>
        <w:t>Otawhiwhi</w:t>
      </w:r>
      <w:proofErr w:type="spellEnd"/>
      <w:r w:rsidRPr="00A0632B">
        <w:rPr>
          <w:rFonts w:ascii="Book Antiqua" w:hAnsi="Book Antiqua"/>
        </w:rPr>
        <w:t xml:space="preserve"> Marae and the Rangiwaea Marae.</w:t>
      </w:r>
    </w:p>
    <w:p w:rsidR="00D83E92" w:rsidRPr="00A0632B" w:rsidRDefault="00D83E92" w:rsidP="00507D43">
      <w:pPr>
        <w:pStyle w:val="BodyText"/>
        <w:rPr>
          <w:rFonts w:ascii="Book Antiqua" w:hAnsi="Book Antiqua"/>
        </w:rPr>
      </w:pPr>
      <w:r w:rsidRPr="00A0632B">
        <w:rPr>
          <w:rFonts w:ascii="Book Antiqua" w:hAnsi="Book Antiqua"/>
        </w:rPr>
        <w:t>An application for resource consent shall include as/when appropriate:</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(a) </w:t>
      </w:r>
      <w:r w:rsidRPr="00A0632B">
        <w:rPr>
          <w:rFonts w:ascii="Book Antiqua" w:hAnsi="Book Antiqua"/>
        </w:rPr>
        <w:tab/>
        <w:t>The full name and address of the applicant</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(b) </w:t>
      </w:r>
      <w:r w:rsidRPr="00A0632B">
        <w:rPr>
          <w:rFonts w:ascii="Book Antiqua" w:hAnsi="Book Antiqua"/>
        </w:rPr>
        <w:tab/>
        <w:t xml:space="preserve">The location of the site for which the consent is sought, including the legal description and the name of the owner (copies of the current certificate of title </w:t>
      </w:r>
      <w:r>
        <w:rPr>
          <w:rFonts w:ascii="Book Antiqua" w:hAnsi="Book Antiqua"/>
        </w:rPr>
        <w:t>may be requested</w:t>
      </w:r>
      <w:r w:rsidRPr="00A0632B">
        <w:rPr>
          <w:rFonts w:ascii="Book Antiqua" w:hAnsi="Book Antiqua"/>
        </w:rPr>
        <w:t>)</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(c) </w:t>
      </w:r>
      <w:r w:rsidRPr="00A0632B">
        <w:rPr>
          <w:rFonts w:ascii="Book Antiqua" w:hAnsi="Book Antiqua"/>
        </w:rPr>
        <w:tab/>
        <w:t>A full description of the proposed activity including but not limited to:</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 </w:t>
      </w:r>
      <w:r w:rsidRPr="00A0632B">
        <w:rPr>
          <w:rFonts w:ascii="Book Antiqua" w:hAnsi="Book Antiqua"/>
        </w:rPr>
        <w:tab/>
        <w:t>Details of existing riparian habitats, aquatic habitats and the relationship of the activity to these if relevant</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(ii) </w:t>
      </w:r>
      <w:r w:rsidRPr="00A0632B">
        <w:rPr>
          <w:rFonts w:ascii="Book Antiqua" w:hAnsi="Book Antiqua"/>
        </w:rPr>
        <w:tab/>
        <w:t>The extent of vegetation removal proposed by the activity with particular attention to details of the abundance and diversity of species affected</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(iii) </w:t>
      </w:r>
      <w:r w:rsidRPr="00A0632B">
        <w:rPr>
          <w:rFonts w:ascii="Book Antiqua" w:hAnsi="Book Antiqua"/>
        </w:rPr>
        <w:tab/>
        <w:t>The extent of earthworks proposed with details of the likely length of time the land will remain exposed</w:t>
      </w:r>
      <w:r>
        <w:rPr>
          <w:rFonts w:ascii="Book Antiqua" w:hAnsi="Book Antiqua"/>
        </w:rPr>
        <w:t>.</w:t>
      </w:r>
    </w:p>
    <w:p w:rsidR="00D83E92" w:rsidRPr="00A0632B" w:rsidRDefault="00D83E92" w:rsidP="00507D43">
      <w:pPr>
        <w:pStyle w:val="BodyText"/>
        <w:ind w:left="1418" w:hanging="709"/>
        <w:rPr>
          <w:rFonts w:ascii="Book Antiqua" w:hAnsi="Book Antiqua"/>
        </w:rPr>
      </w:pPr>
      <w:proofErr w:type="gramStart"/>
      <w:r w:rsidRPr="00A0632B">
        <w:rPr>
          <w:rFonts w:ascii="Book Antiqua" w:hAnsi="Book Antiqua"/>
        </w:rPr>
        <w:t xml:space="preserve">(iv) </w:t>
      </w:r>
      <w:r w:rsidRPr="00A0632B">
        <w:rPr>
          <w:rFonts w:ascii="Book Antiqua" w:hAnsi="Book Antiqua"/>
        </w:rPr>
        <w:tab/>
        <w:t>Proposed</w:t>
      </w:r>
      <w:proofErr w:type="gramEnd"/>
      <w:r w:rsidRPr="00A0632B">
        <w:rPr>
          <w:rFonts w:ascii="Book Antiqua" w:hAnsi="Book Antiqua"/>
        </w:rPr>
        <w:t xml:space="preserve"> areas of excavation and filling, together with the existing contours and proposed finished contours. Any such proposal should be accompanied by a report as to the effects of the proposed works from a registered engineer experienced in soil mechanics or </w:t>
      </w:r>
      <w:proofErr w:type="spellStart"/>
      <w:r w:rsidRPr="00A0632B">
        <w:rPr>
          <w:rFonts w:ascii="Book Antiqua" w:hAnsi="Book Antiqua"/>
        </w:rPr>
        <w:t>geotechnics</w:t>
      </w:r>
      <w:proofErr w:type="spellEnd"/>
      <w:r w:rsidRPr="00A0632B">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(v) </w:t>
      </w:r>
      <w:r w:rsidRPr="00A0632B">
        <w:rPr>
          <w:rFonts w:ascii="Book Antiqua" w:hAnsi="Book Antiqua"/>
        </w:rPr>
        <w:tab/>
        <w:t>Location and area of any land subject to the proposal that is, or may be subject to, natural hazard</w:t>
      </w:r>
      <w:r>
        <w:rPr>
          <w:rFonts w:ascii="Book Antiqua" w:hAnsi="Book Antiqua"/>
        </w:rPr>
        <w:t>, including coastal hazards</w:t>
      </w:r>
      <w:r w:rsidRPr="00A0632B">
        <w:rPr>
          <w:rFonts w:ascii="Book Antiqua" w:hAnsi="Book Antiqua"/>
        </w:rPr>
        <w:t>.</w:t>
      </w:r>
    </w:p>
    <w:p w:rsidR="00D83E92" w:rsidRPr="00A0632B" w:rsidRDefault="00D83E92" w:rsidP="00507D43">
      <w:pPr>
        <w:pStyle w:val="BodyText"/>
        <w:ind w:left="1418" w:hanging="709"/>
        <w:rPr>
          <w:rFonts w:ascii="Book Antiqua" w:hAnsi="Book Antiqua"/>
        </w:rPr>
      </w:pPr>
      <w:proofErr w:type="gramStart"/>
      <w:r w:rsidRPr="00A0632B">
        <w:rPr>
          <w:rFonts w:ascii="Book Antiqua" w:hAnsi="Book Antiqua"/>
        </w:rPr>
        <w:t>(vi)</w:t>
      </w:r>
      <w:r w:rsidRPr="00A0632B">
        <w:rPr>
          <w:rFonts w:ascii="Book Antiqua" w:hAnsi="Book Antiqua"/>
        </w:rPr>
        <w:tab/>
        <w:t>Details</w:t>
      </w:r>
      <w:proofErr w:type="gramEnd"/>
      <w:r w:rsidRPr="00A0632B">
        <w:rPr>
          <w:rFonts w:ascii="Book Antiqua" w:hAnsi="Book Antiqua"/>
        </w:rPr>
        <w:t xml:space="preserve"> of restoration plantings to cover land exposed after development, including source of material, seed and plant stock.</w:t>
      </w:r>
    </w:p>
    <w:p w:rsidR="00D83E92" w:rsidRPr="00A0632B" w:rsidRDefault="00D83E92" w:rsidP="00507D43">
      <w:pPr>
        <w:pStyle w:val="BodyText"/>
        <w:ind w:left="709" w:hanging="709"/>
        <w:rPr>
          <w:rFonts w:ascii="Book Antiqua" w:hAnsi="Book Antiqua"/>
        </w:rPr>
      </w:pPr>
      <w:r w:rsidRPr="00A0632B">
        <w:rPr>
          <w:rFonts w:ascii="Book Antiqua" w:hAnsi="Book Antiqua"/>
        </w:rPr>
        <w:lastRenderedPageBreak/>
        <w:t xml:space="preserve">(d) </w:t>
      </w:r>
      <w:r w:rsidRPr="00A0632B">
        <w:rPr>
          <w:rFonts w:ascii="Book Antiqua" w:hAnsi="Book Antiqua"/>
        </w:rPr>
        <w:tab/>
        <w:t>Where land is subject to erosion, slippage, subsidence, falling debris, or inundation, or where any other structural matter arises, a report from an appropriately qualified and experienced registered engineer into the suitability (in relation to the proposal) of the site and ways in which any problems associated with the site may be overcome.</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(e) </w:t>
      </w:r>
      <w:r w:rsidRPr="00A0632B">
        <w:rPr>
          <w:rFonts w:ascii="Book Antiqua" w:hAnsi="Book Antiqua"/>
        </w:rPr>
        <w:tab/>
        <w:t>A statement specifying all other resource consents</w:t>
      </w:r>
      <w:r>
        <w:rPr>
          <w:rFonts w:ascii="Book Antiqua" w:hAnsi="Book Antiqua"/>
        </w:rPr>
        <w:t xml:space="preserve"> or authorities</w:t>
      </w:r>
      <w:r w:rsidRPr="00A0632B">
        <w:rPr>
          <w:rFonts w:ascii="Book Antiqua" w:hAnsi="Book Antiqua"/>
        </w:rPr>
        <w:t xml:space="preserve"> that may be required, including consents from both the Minister and Bay of Plenty Regional Council (Bay of Plenty Regional Council)</w:t>
      </w:r>
      <w:r>
        <w:rPr>
          <w:rFonts w:ascii="Book Antiqua" w:hAnsi="Book Antiqua"/>
        </w:rPr>
        <w:t xml:space="preserve"> and authorities under the Historic Places Act</w:t>
      </w:r>
      <w:r w:rsidRPr="00A0632B">
        <w:rPr>
          <w:rFonts w:ascii="Book Antiqua" w:hAnsi="Book Antiqua"/>
        </w:rPr>
        <w:t xml:space="preserve">, and whether the applicant has applied for these. </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(f) </w:t>
      </w:r>
      <w:r w:rsidRPr="00A0632B">
        <w:rPr>
          <w:rFonts w:ascii="Book Antiqua" w:hAnsi="Book Antiqua"/>
        </w:rPr>
        <w:tab/>
        <w:t>A site plan (A3 or A4), at a specified metric scale, which shall incorporate (where appropriate):</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 </w:t>
      </w:r>
      <w:r w:rsidRPr="00A0632B">
        <w:rPr>
          <w:rFonts w:ascii="Book Antiqua" w:hAnsi="Book Antiqua"/>
        </w:rPr>
        <w:tab/>
        <w:t>A north point</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(ii) </w:t>
      </w:r>
      <w:r w:rsidRPr="00A0632B">
        <w:rPr>
          <w:rFonts w:ascii="Book Antiqua" w:hAnsi="Book Antiqua"/>
        </w:rPr>
        <w:tab/>
        <w:t>Indicative site boundaries and their lengths</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(iii) </w:t>
      </w:r>
      <w:r w:rsidRPr="00A0632B">
        <w:rPr>
          <w:rFonts w:ascii="Book Antiqua" w:hAnsi="Book Antiqua"/>
        </w:rPr>
        <w:tab/>
        <w:t xml:space="preserve">Topography including contour or level data referenced to Moturiki Datum and the top and bottom of the cliff around the island </w:t>
      </w:r>
      <w:r>
        <w:rPr>
          <w:rFonts w:ascii="Book Antiqua" w:hAnsi="Book Antiqua"/>
        </w:rPr>
        <w:t xml:space="preserve">and other </w:t>
      </w:r>
      <w:r w:rsidRPr="00A0632B">
        <w:rPr>
          <w:rFonts w:ascii="Book Antiqua" w:hAnsi="Book Antiqua"/>
        </w:rPr>
        <w:t>significant landforms</w:t>
      </w:r>
      <w:r>
        <w:rPr>
          <w:rFonts w:ascii="Book Antiqua" w:hAnsi="Book Antiqua"/>
        </w:rPr>
        <w:t>.</w:t>
      </w:r>
    </w:p>
    <w:p w:rsidR="00D83E92" w:rsidRPr="00A0632B" w:rsidRDefault="00D83E92" w:rsidP="00507D43">
      <w:pPr>
        <w:pStyle w:val="BodyText"/>
        <w:ind w:left="1418" w:hanging="709"/>
        <w:rPr>
          <w:rFonts w:ascii="Book Antiqua" w:hAnsi="Book Antiqua"/>
        </w:rPr>
      </w:pPr>
      <w:proofErr w:type="gramStart"/>
      <w:r w:rsidRPr="00A0632B">
        <w:rPr>
          <w:rFonts w:ascii="Book Antiqua" w:hAnsi="Book Antiqua"/>
        </w:rPr>
        <w:t>(iv)</w:t>
      </w:r>
      <w:r w:rsidRPr="00A0632B">
        <w:rPr>
          <w:rFonts w:ascii="Book Antiqua" w:hAnsi="Book Antiqua"/>
        </w:rPr>
        <w:tab/>
        <w:t>The</w:t>
      </w:r>
      <w:proofErr w:type="gramEnd"/>
      <w:r w:rsidRPr="00A0632B">
        <w:rPr>
          <w:rFonts w:ascii="Book Antiqua" w:hAnsi="Book Antiqua"/>
        </w:rPr>
        <w:t xml:space="preserve"> location of any known cultural, heritage or archaeological feature on the land to which the application relates or on any other land where the proposed land use will likely impact on that feature. </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(v) </w:t>
      </w:r>
      <w:r w:rsidRPr="00A0632B">
        <w:rPr>
          <w:rFonts w:ascii="Book Antiqua" w:hAnsi="Book Antiqua"/>
        </w:rPr>
        <w:tab/>
        <w:t xml:space="preserve">All </w:t>
      </w:r>
      <w:proofErr w:type="spellStart"/>
      <w:r w:rsidRPr="00A0632B">
        <w:rPr>
          <w:rFonts w:ascii="Book Antiqua" w:hAnsi="Book Antiqua"/>
        </w:rPr>
        <w:t>stormwater</w:t>
      </w:r>
      <w:proofErr w:type="spellEnd"/>
      <w:r w:rsidRPr="00A0632B">
        <w:rPr>
          <w:rFonts w:ascii="Book Antiqua" w:hAnsi="Book Antiqua"/>
        </w:rPr>
        <w:t xml:space="preserve"> flow paths, permanent watercourses and wetlands and catchment information, Mean High Water Springs line</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1418" w:hanging="709"/>
        <w:rPr>
          <w:rFonts w:ascii="Book Antiqua" w:hAnsi="Book Antiqua"/>
        </w:rPr>
      </w:pPr>
      <w:proofErr w:type="gramStart"/>
      <w:r w:rsidRPr="00A0632B">
        <w:rPr>
          <w:rFonts w:ascii="Book Antiqua" w:hAnsi="Book Antiqua"/>
        </w:rPr>
        <w:t xml:space="preserve">(vi) </w:t>
      </w:r>
      <w:r w:rsidRPr="00A0632B">
        <w:rPr>
          <w:rFonts w:ascii="Book Antiqua" w:hAnsi="Book Antiqua"/>
        </w:rPr>
        <w:tab/>
        <w:t>All</w:t>
      </w:r>
      <w:proofErr w:type="gramEnd"/>
      <w:r w:rsidRPr="00A0632B">
        <w:rPr>
          <w:rFonts w:ascii="Book Antiqua" w:hAnsi="Book Antiqua"/>
        </w:rPr>
        <w:t xml:space="preserve"> significant vegetation including trees, hedges, bush and scrub</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(vii) </w:t>
      </w:r>
      <w:r w:rsidRPr="00A0632B">
        <w:rPr>
          <w:rFonts w:ascii="Book Antiqua" w:hAnsi="Book Antiqua"/>
        </w:rPr>
        <w:tab/>
        <w:t>Approximate distances to buildings on adjoining lots, or in the vicinity of the proposal</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(viii) </w:t>
      </w:r>
      <w:r w:rsidRPr="00A0632B">
        <w:rPr>
          <w:rFonts w:ascii="Book Antiqua" w:hAnsi="Book Antiqua"/>
        </w:rPr>
        <w:tab/>
        <w:t xml:space="preserve">Existing buildings, structures, tracks, on-site effluent and </w:t>
      </w:r>
      <w:proofErr w:type="spellStart"/>
      <w:r w:rsidRPr="00A0632B">
        <w:rPr>
          <w:rFonts w:ascii="Book Antiqua" w:hAnsi="Book Antiqua"/>
        </w:rPr>
        <w:t>stormwater</w:t>
      </w:r>
      <w:proofErr w:type="spellEnd"/>
      <w:r w:rsidRPr="00A0632B">
        <w:rPr>
          <w:rFonts w:ascii="Book Antiqua" w:hAnsi="Book Antiqua"/>
        </w:rPr>
        <w:t xml:space="preserve"> management and disposal systems</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(ix)</w:t>
      </w:r>
      <w:r w:rsidRPr="00A0632B">
        <w:rPr>
          <w:rFonts w:ascii="Book Antiqua" w:hAnsi="Book Antiqua"/>
        </w:rPr>
        <w:tab/>
        <w:t>All communal or jointly owned or used areas and facilities including the access tracks, airfields, jetties and telecommunications services relevant to the site.</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(g) </w:t>
      </w:r>
      <w:r w:rsidRPr="00A0632B">
        <w:rPr>
          <w:rFonts w:ascii="Book Antiqua" w:hAnsi="Book Antiqua"/>
        </w:rPr>
        <w:tab/>
        <w:t>Proposed development plans, incorporating (where appropriate):</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 </w:t>
      </w:r>
      <w:r w:rsidRPr="00A0632B">
        <w:rPr>
          <w:rFonts w:ascii="Book Antiqua" w:hAnsi="Book Antiqua"/>
        </w:rPr>
        <w:tab/>
        <w:t>Details of the appearance of any buildings and structures including elevations</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(ii) </w:t>
      </w:r>
      <w:r w:rsidRPr="00A0632B">
        <w:rPr>
          <w:rFonts w:ascii="Book Antiqua" w:hAnsi="Book Antiqua"/>
        </w:rPr>
        <w:tab/>
        <w:t>Floor plans (including information on the height of floor levels)</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(iii) </w:t>
      </w:r>
      <w:r w:rsidRPr="00A0632B">
        <w:rPr>
          <w:rFonts w:ascii="Book Antiqua" w:hAnsi="Book Antiqua"/>
        </w:rPr>
        <w:tab/>
        <w:t>A calculation of site coverage and the floor area of each building in square metres</w:t>
      </w:r>
      <w:r>
        <w:rPr>
          <w:rFonts w:ascii="Book Antiqua" w:hAnsi="Book Antiqua"/>
        </w:rPr>
        <w:t>.</w:t>
      </w:r>
    </w:p>
    <w:p w:rsidR="00D83E92" w:rsidRPr="00A0632B" w:rsidRDefault="00D83E92" w:rsidP="00507D43">
      <w:pPr>
        <w:pStyle w:val="BodyText"/>
        <w:ind w:left="1418" w:hanging="709"/>
        <w:rPr>
          <w:rFonts w:ascii="Book Antiqua" w:hAnsi="Book Antiqua"/>
        </w:rPr>
      </w:pPr>
      <w:proofErr w:type="gramStart"/>
      <w:r w:rsidRPr="00A0632B">
        <w:rPr>
          <w:rFonts w:ascii="Book Antiqua" w:hAnsi="Book Antiqua"/>
        </w:rPr>
        <w:t xml:space="preserve">(iv) </w:t>
      </w:r>
      <w:r w:rsidRPr="00A0632B">
        <w:rPr>
          <w:rFonts w:ascii="Book Antiqua" w:hAnsi="Book Antiqua"/>
        </w:rPr>
        <w:tab/>
        <w:t>Landscape</w:t>
      </w:r>
      <w:proofErr w:type="gramEnd"/>
      <w:r w:rsidRPr="00A0632B">
        <w:rPr>
          <w:rFonts w:ascii="Book Antiqua" w:hAnsi="Book Antiqua"/>
        </w:rPr>
        <w:t xml:space="preserve"> design, site planting and fencing</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(v) </w:t>
      </w:r>
      <w:r w:rsidRPr="00A0632B">
        <w:rPr>
          <w:rFonts w:ascii="Book Antiqua" w:hAnsi="Book Antiqua"/>
        </w:rPr>
        <w:tab/>
        <w:t>Location details of hazardous substances to be used or stored on site, and details of their proposed use, quantity, method of storage and transportation.</w:t>
      </w:r>
    </w:p>
    <w:p w:rsidR="00D83E92" w:rsidRPr="00A0632B" w:rsidRDefault="00D83E92" w:rsidP="00507D43">
      <w:pPr>
        <w:pStyle w:val="BodyText"/>
        <w:ind w:left="1418" w:hanging="709"/>
        <w:rPr>
          <w:rFonts w:ascii="Book Antiqua" w:hAnsi="Book Antiqua"/>
        </w:rPr>
      </w:pPr>
      <w:proofErr w:type="gramStart"/>
      <w:r w:rsidRPr="00A0632B">
        <w:rPr>
          <w:rFonts w:ascii="Book Antiqua" w:hAnsi="Book Antiqua"/>
        </w:rPr>
        <w:t>(vi)</w:t>
      </w:r>
      <w:r w:rsidRPr="00A0632B">
        <w:rPr>
          <w:rFonts w:ascii="Book Antiqua" w:hAnsi="Book Antiqua"/>
        </w:rPr>
        <w:tab/>
        <w:t>On-site</w:t>
      </w:r>
      <w:proofErr w:type="gramEnd"/>
      <w:r w:rsidRPr="00A0632B">
        <w:rPr>
          <w:rFonts w:ascii="Book Antiqua" w:hAnsi="Book Antiqua"/>
        </w:rPr>
        <w:t xml:space="preserve"> effluent and </w:t>
      </w:r>
      <w:proofErr w:type="spellStart"/>
      <w:r w:rsidRPr="00A0632B">
        <w:rPr>
          <w:rFonts w:ascii="Book Antiqua" w:hAnsi="Book Antiqua"/>
        </w:rPr>
        <w:t>stormwater</w:t>
      </w:r>
      <w:proofErr w:type="spellEnd"/>
      <w:r w:rsidRPr="00A0632B">
        <w:rPr>
          <w:rFonts w:ascii="Book Antiqua" w:hAnsi="Book Antiqua"/>
        </w:rPr>
        <w:t xml:space="preserve"> management and disposal systems.</w:t>
      </w:r>
    </w:p>
    <w:p w:rsidR="00D83E92" w:rsidRPr="00A0632B" w:rsidRDefault="00D83E92" w:rsidP="00507D43">
      <w:pPr>
        <w:pStyle w:val="BodyText"/>
        <w:ind w:left="1418" w:hanging="709"/>
        <w:rPr>
          <w:rFonts w:ascii="Book Antiqua" w:hAnsi="Book Antiqua"/>
        </w:rPr>
      </w:pPr>
      <w:r w:rsidRPr="00A0632B">
        <w:rPr>
          <w:rFonts w:ascii="Book Antiqua" w:hAnsi="Book Antiqua"/>
        </w:rPr>
        <w:t>(vii)</w:t>
      </w:r>
      <w:r w:rsidRPr="00A0632B">
        <w:rPr>
          <w:rFonts w:ascii="Book Antiqua" w:hAnsi="Book Antiqua"/>
        </w:rPr>
        <w:tab/>
        <w:t>Vehicle and emergency services access.</w:t>
      </w:r>
    </w:p>
    <w:p w:rsidR="00D83E92" w:rsidRPr="00A0632B" w:rsidRDefault="00D83E92" w:rsidP="00507D43">
      <w:pPr>
        <w:pStyle w:val="BodyText"/>
        <w:ind w:left="1418" w:hanging="709"/>
        <w:rPr>
          <w:rFonts w:ascii="Book Antiqua" w:hAnsi="Book Antiqua"/>
        </w:rPr>
      </w:pPr>
      <w:r>
        <w:rPr>
          <w:rFonts w:ascii="Book Antiqua" w:hAnsi="Book Antiqua"/>
        </w:rPr>
        <w:t>(viii</w:t>
      </w:r>
      <w:r w:rsidRPr="00A0632B">
        <w:rPr>
          <w:rFonts w:ascii="Book Antiqua" w:hAnsi="Book Antiqua"/>
        </w:rPr>
        <w:t>)</w:t>
      </w:r>
      <w:r w:rsidRPr="00A0632B">
        <w:rPr>
          <w:rFonts w:ascii="Book Antiqua" w:hAnsi="Book Antiqua"/>
        </w:rPr>
        <w:tab/>
        <w:t>Water supply source.</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(h) </w:t>
      </w:r>
      <w:r w:rsidRPr="00A0632B">
        <w:rPr>
          <w:rFonts w:ascii="Book Antiqua" w:hAnsi="Book Antiqua"/>
        </w:rPr>
        <w:tab/>
        <w:t xml:space="preserve">Where consent of affected parties has been sought and obtained, a copy of the plan of the proposal signed by the affected </w:t>
      </w:r>
      <w:proofErr w:type="gramStart"/>
      <w:r w:rsidRPr="00A0632B">
        <w:rPr>
          <w:rFonts w:ascii="Book Antiqua" w:hAnsi="Book Antiqua"/>
        </w:rPr>
        <w:t>party(</w:t>
      </w:r>
      <w:proofErr w:type="spellStart"/>
      <w:proofErr w:type="gramEnd"/>
      <w:r w:rsidRPr="00A0632B">
        <w:rPr>
          <w:rFonts w:ascii="Book Antiqua" w:hAnsi="Book Antiqua"/>
        </w:rPr>
        <w:t>ies</w:t>
      </w:r>
      <w:proofErr w:type="spellEnd"/>
      <w:r w:rsidRPr="00A0632B">
        <w:rPr>
          <w:rFonts w:ascii="Book Antiqua" w:hAnsi="Book Antiqua"/>
        </w:rPr>
        <w:t>) and approval in writing indicating the date of the application and AEE read by the signatory(</w:t>
      </w:r>
      <w:proofErr w:type="spellStart"/>
      <w:r w:rsidRPr="00A0632B">
        <w:rPr>
          <w:rFonts w:ascii="Book Antiqua" w:hAnsi="Book Antiqua"/>
        </w:rPr>
        <w:t>ies</w:t>
      </w:r>
      <w:proofErr w:type="spellEnd"/>
      <w:r w:rsidRPr="00A0632B">
        <w:rPr>
          <w:rFonts w:ascii="Book Antiqua" w:hAnsi="Book Antiqua"/>
        </w:rPr>
        <w:t>).</w:t>
      </w:r>
    </w:p>
    <w:p w:rsidR="00D83E92" w:rsidRDefault="00D83E92" w:rsidP="00507D43">
      <w:pPr>
        <w:rPr>
          <w:rFonts w:ascii="Book Antiqua" w:hAnsi="Book Antiqua"/>
        </w:rPr>
      </w:pPr>
    </w:p>
    <w:p w:rsidR="00D83E92" w:rsidRDefault="00D83E92" w:rsidP="00507D43">
      <w:pPr>
        <w:pStyle w:val="BodyText"/>
        <w:ind w:left="709" w:hanging="709"/>
        <w:rPr>
          <w:rFonts w:ascii="Book Antiqua" w:hAnsi="Book Antiqua"/>
        </w:rPr>
        <w:sectPr w:rsidR="00D83E92">
          <w:endnotePr>
            <w:numFmt w:val="decimal"/>
          </w:endnotePr>
          <w:pgSz w:w="11907" w:h="16840" w:code="9"/>
          <w:pgMar w:top="1814" w:right="1701" w:bottom="1361" w:left="1701" w:header="510" w:footer="397" w:gutter="0"/>
          <w:cols w:space="720"/>
        </w:sectPr>
      </w:pPr>
    </w:p>
    <w:p w:rsidR="00D83E92" w:rsidRPr="00A0632B" w:rsidRDefault="00D83E92" w:rsidP="00507D43">
      <w:pPr>
        <w:pStyle w:val="BodyText"/>
        <w:ind w:left="709" w:hanging="709"/>
        <w:rPr>
          <w:rFonts w:ascii="Book Antiqua" w:hAnsi="Book Antiqua"/>
        </w:rPr>
      </w:pPr>
      <w:r w:rsidRPr="00A0632B">
        <w:rPr>
          <w:rFonts w:ascii="Book Antiqua" w:hAnsi="Book Antiqua"/>
        </w:rPr>
        <w:lastRenderedPageBreak/>
        <w:t>(i)</w:t>
      </w:r>
      <w:r w:rsidRPr="00A0632B">
        <w:rPr>
          <w:rFonts w:ascii="Book Antiqua" w:hAnsi="Book Antiqua"/>
        </w:rPr>
        <w:tab/>
        <w:t xml:space="preserve">All applications for resource consent shall include a record of consultation with representatives of the </w:t>
      </w:r>
      <w:r>
        <w:rPr>
          <w:rFonts w:ascii="Book Antiqua" w:hAnsi="Book Antiqua"/>
        </w:rPr>
        <w:t xml:space="preserve">Tūhua </w:t>
      </w:r>
      <w:r w:rsidRPr="00A0632B">
        <w:rPr>
          <w:rFonts w:ascii="Book Antiqua" w:hAnsi="Book Antiqua"/>
        </w:rPr>
        <w:t xml:space="preserve">Trust Board </w:t>
      </w:r>
      <w:proofErr w:type="spellStart"/>
      <w:r w:rsidRPr="00A0632B">
        <w:rPr>
          <w:rFonts w:ascii="Book Antiqua" w:hAnsi="Book Antiqua"/>
        </w:rPr>
        <w:t>Te</w:t>
      </w:r>
      <w:proofErr w:type="spellEnd"/>
      <w:r w:rsidRPr="00A0632B">
        <w:rPr>
          <w:rFonts w:ascii="Book Antiqua" w:hAnsi="Book Antiqua"/>
        </w:rPr>
        <w:t xml:space="preserve"> </w:t>
      </w:r>
      <w:r>
        <w:rPr>
          <w:rFonts w:ascii="Book Antiqua" w:hAnsi="Book Antiqua"/>
        </w:rPr>
        <w:t>Whānau</w:t>
      </w:r>
      <w:r w:rsidRPr="00A0632B">
        <w:rPr>
          <w:rFonts w:ascii="Book Antiqua" w:hAnsi="Book Antiqua"/>
        </w:rPr>
        <w:t xml:space="preserve"> a </w:t>
      </w:r>
      <w:proofErr w:type="spellStart"/>
      <w:r w:rsidRPr="00A0632B">
        <w:rPr>
          <w:rFonts w:ascii="Book Antiqua" w:hAnsi="Book Antiqua"/>
        </w:rPr>
        <w:t>Tauwhao</w:t>
      </w:r>
      <w:proofErr w:type="spellEnd"/>
      <w:r w:rsidRPr="00A0632B">
        <w:rPr>
          <w:rFonts w:ascii="Book Antiqua" w:hAnsi="Book Antiqua"/>
        </w:rPr>
        <w:t xml:space="preserve"> ki </w:t>
      </w:r>
      <w:r>
        <w:rPr>
          <w:rFonts w:ascii="Book Antiqua" w:hAnsi="Book Antiqua"/>
        </w:rPr>
        <w:t xml:space="preserve">Tūhua </w:t>
      </w:r>
      <w:r w:rsidRPr="00A0632B">
        <w:rPr>
          <w:rFonts w:ascii="Book Antiqua" w:hAnsi="Book Antiqua"/>
        </w:rPr>
        <w:t>undertaken prior to the submission of any application for resource consent.  The consultation shall be taken into account in considering whether the application is to be considered on a notified or non-notified basis</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(j) </w:t>
      </w:r>
      <w:r w:rsidRPr="00A0632B">
        <w:rPr>
          <w:rFonts w:ascii="Book Antiqua" w:hAnsi="Book Antiqua"/>
        </w:rPr>
        <w:tab/>
        <w:t>Any information required to be included by a rule in the Plan</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(k) </w:t>
      </w:r>
      <w:r w:rsidRPr="00A0632B">
        <w:rPr>
          <w:rFonts w:ascii="Book Antiqua" w:hAnsi="Book Antiqua"/>
        </w:rPr>
        <w:tab/>
        <w:t>An Assessment of Environmental Effects in accordance with the Fourth Schedule of the Resource Management Act 1991</w:t>
      </w:r>
      <w:r>
        <w:rPr>
          <w:rFonts w:ascii="Book Antiqua" w:hAnsi="Book Antiqua"/>
        </w:rPr>
        <w:t>.</w:t>
      </w:r>
      <w:r w:rsidRPr="00A0632B">
        <w:rPr>
          <w:rFonts w:ascii="Book Antiqua" w:hAnsi="Book Antiqua"/>
        </w:rPr>
        <w:t xml:space="preserve"> </w:t>
      </w:r>
    </w:p>
    <w:p w:rsidR="00D83E92" w:rsidRPr="00A0632B" w:rsidRDefault="00D83E92" w:rsidP="00507D43">
      <w:pPr>
        <w:pStyle w:val="BodyText"/>
        <w:rPr>
          <w:rFonts w:ascii="Book Antiqua" w:hAnsi="Book Antiqua"/>
        </w:rPr>
      </w:pPr>
      <w:r w:rsidRPr="00A0632B">
        <w:rPr>
          <w:rFonts w:ascii="Book Antiqua" w:hAnsi="Book Antiqua"/>
          <w:b/>
          <w:bCs/>
        </w:rPr>
        <w:t>Explanatory Note:</w:t>
      </w:r>
      <w:r w:rsidRPr="00A0632B">
        <w:rPr>
          <w:rFonts w:ascii="Book Antiqua" w:hAnsi="Book Antiqua"/>
        </w:rPr>
        <w:t xml:space="preserve"> To enable the efficient and effective consideration of a resource consent application, the applicant must provide adequate information to allow the effects of the activity to be fully assessed under the Resource Management Act 1991 and the Plan.</w:t>
      </w:r>
    </w:p>
    <w:p w:rsidR="00D83E92" w:rsidRPr="00A0632B" w:rsidRDefault="00D83E92" w:rsidP="00507D43">
      <w:pPr>
        <w:pStyle w:val="Heading2"/>
      </w:pPr>
      <w:bookmarkStart w:id="44" w:name="_Toc331065063"/>
      <w:bookmarkStart w:id="45" w:name="_Toc391462363"/>
      <w:r>
        <w:t>2.4</w:t>
      </w:r>
      <w:r>
        <w:tab/>
      </w:r>
      <w:r w:rsidRPr="00A0632B">
        <w:t>Information Requirements for Any Discretionary Resource Consent Applications</w:t>
      </w:r>
      <w:bookmarkEnd w:id="44"/>
      <w:bookmarkEnd w:id="45"/>
      <w:r w:rsidRPr="00A0632B">
        <w:t xml:space="preserve"> </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In addition to other requirements of the Plan, the assessment of effects on the environment accompanying any resource consent for a discretionary activity shall have particular regard to:</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 </w:t>
      </w:r>
      <w:r w:rsidRPr="00A0632B">
        <w:rPr>
          <w:rFonts w:ascii="Book Antiqua" w:hAnsi="Book Antiqua"/>
        </w:rPr>
        <w:tab/>
        <w:t>Effects on the existing character and intrinsic values of the locality and amenity values</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(ii) </w:t>
      </w:r>
      <w:r w:rsidRPr="00A0632B">
        <w:rPr>
          <w:rFonts w:ascii="Book Antiqua" w:hAnsi="Book Antiqua"/>
        </w:rPr>
        <w:tab/>
        <w:t>Relevant matters set out in</w:t>
      </w:r>
      <w:r>
        <w:rPr>
          <w:rFonts w:ascii="Book Antiqua" w:hAnsi="Book Antiqua"/>
        </w:rPr>
        <w:t xml:space="preserve"> Part II and s</w:t>
      </w:r>
      <w:r w:rsidRPr="00A0632B">
        <w:rPr>
          <w:rFonts w:ascii="Book Antiqua" w:hAnsi="Book Antiqua"/>
        </w:rPr>
        <w:t>ection 104 of the Resource Management Act 1991</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(iii) </w:t>
      </w:r>
      <w:r w:rsidRPr="00A0632B">
        <w:rPr>
          <w:rFonts w:ascii="Book Antiqua" w:hAnsi="Book Antiqua"/>
        </w:rPr>
        <w:tab/>
        <w:t>Whether the proposal will have an adverse effect on sensitive activities in the vicinity of the site</w:t>
      </w:r>
      <w:r>
        <w:rPr>
          <w:rFonts w:ascii="Book Antiqua" w:hAnsi="Book Antiqua"/>
        </w:rPr>
        <w:t>.</w:t>
      </w:r>
    </w:p>
    <w:p w:rsidR="00D83E92" w:rsidRPr="00A0632B" w:rsidRDefault="00D83E92" w:rsidP="00507D43">
      <w:pPr>
        <w:pStyle w:val="BodyText"/>
        <w:ind w:left="1418" w:hanging="709"/>
        <w:rPr>
          <w:rFonts w:ascii="Book Antiqua" w:hAnsi="Book Antiqua"/>
        </w:rPr>
      </w:pPr>
      <w:proofErr w:type="gramStart"/>
      <w:r w:rsidRPr="00A0632B">
        <w:rPr>
          <w:rFonts w:ascii="Book Antiqua" w:hAnsi="Book Antiqua"/>
        </w:rPr>
        <w:t xml:space="preserve">(iv) </w:t>
      </w:r>
      <w:r w:rsidRPr="00A0632B">
        <w:rPr>
          <w:rFonts w:ascii="Book Antiqua" w:hAnsi="Book Antiqua"/>
        </w:rPr>
        <w:tab/>
        <w:t>Whether</w:t>
      </w:r>
      <w:proofErr w:type="gramEnd"/>
      <w:r w:rsidRPr="00A0632B">
        <w:rPr>
          <w:rFonts w:ascii="Book Antiqua" w:hAnsi="Book Antiqua"/>
        </w:rPr>
        <w:t xml:space="preserve"> the activity will have any adverse effects on landforms or landscapes identified as outstanding in the Bay of Plenty Regional Policy Statement or other regional plans</w:t>
      </w:r>
      <w:r>
        <w:rPr>
          <w:rFonts w:ascii="Book Antiqua" w:hAnsi="Book Antiqua"/>
        </w:rPr>
        <w:t>.</w:t>
      </w:r>
    </w:p>
    <w:p w:rsidR="00D83E92" w:rsidRPr="00A0632B" w:rsidRDefault="00D83E92" w:rsidP="00507D43">
      <w:pPr>
        <w:pStyle w:val="BodyText"/>
        <w:ind w:left="1418" w:hanging="709"/>
        <w:rPr>
          <w:rFonts w:ascii="Book Antiqua" w:hAnsi="Book Antiqua"/>
        </w:rPr>
      </w:pPr>
      <w:r w:rsidRPr="00A0632B">
        <w:rPr>
          <w:rFonts w:ascii="Book Antiqua" w:hAnsi="Book Antiqua"/>
        </w:rPr>
        <w:t xml:space="preserve">(v) </w:t>
      </w:r>
      <w:r w:rsidRPr="00A0632B">
        <w:rPr>
          <w:rFonts w:ascii="Book Antiqua" w:hAnsi="Book Antiqua"/>
        </w:rPr>
        <w:tab/>
        <w:t>Whether the proposal will have any on-site or off-site adverse effects on native bush, bird or wildlife habitats, including ecology</w:t>
      </w:r>
      <w:r>
        <w:rPr>
          <w:rFonts w:ascii="Book Antiqua" w:hAnsi="Book Antiqua"/>
        </w:rPr>
        <w:t>.</w:t>
      </w:r>
    </w:p>
    <w:p w:rsidR="00D83E92" w:rsidRPr="00A0632B" w:rsidRDefault="00D83E92" w:rsidP="00507D43">
      <w:pPr>
        <w:pStyle w:val="BodyText"/>
        <w:ind w:left="1418" w:hanging="709"/>
        <w:rPr>
          <w:rFonts w:ascii="Book Antiqua" w:hAnsi="Book Antiqua"/>
        </w:rPr>
      </w:pPr>
      <w:proofErr w:type="gramStart"/>
      <w:r w:rsidRPr="00A0632B">
        <w:rPr>
          <w:rFonts w:ascii="Book Antiqua" w:hAnsi="Book Antiqua"/>
        </w:rPr>
        <w:t xml:space="preserve">(vi) </w:t>
      </w:r>
      <w:r w:rsidRPr="00A0632B">
        <w:rPr>
          <w:rFonts w:ascii="Book Antiqua" w:hAnsi="Book Antiqua"/>
        </w:rPr>
        <w:tab/>
        <w:t>Whether</w:t>
      </w:r>
      <w:proofErr w:type="gramEnd"/>
      <w:r w:rsidRPr="00A0632B">
        <w:rPr>
          <w:rFonts w:ascii="Book Antiqua" w:hAnsi="Book Antiqua"/>
        </w:rPr>
        <w:t xml:space="preserve"> the proposal will have any adverse effects on areas with scientific, cultural, archaeological or heritage value</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Any application should include an assessment of the significance of the affected area and the degree to which damage would result from the proposal</w:t>
      </w:r>
      <w:r>
        <w:rPr>
          <w:rFonts w:ascii="Book Antiqua" w:hAnsi="Book Antiqua"/>
        </w:rPr>
        <w:t>.</w:t>
      </w:r>
    </w:p>
    <w:p w:rsidR="00D83E92" w:rsidRPr="00A0632B" w:rsidRDefault="00D83E92" w:rsidP="00507D43">
      <w:pPr>
        <w:pStyle w:val="Heading2"/>
      </w:pPr>
      <w:bookmarkStart w:id="46" w:name="_Toc331065064"/>
      <w:bookmarkStart w:id="47" w:name="_Toc391462364"/>
      <w:r>
        <w:t>2.5</w:t>
      </w:r>
      <w:r>
        <w:tab/>
      </w:r>
      <w:r w:rsidRPr="00A0632B">
        <w:t xml:space="preserve">Information to be </w:t>
      </w:r>
      <w:proofErr w:type="gramStart"/>
      <w:r w:rsidRPr="00A0632B">
        <w:t>Supplied</w:t>
      </w:r>
      <w:proofErr w:type="gramEnd"/>
      <w:r w:rsidRPr="00A0632B">
        <w:t xml:space="preserve"> for a Certificate of Compliance</w:t>
      </w:r>
      <w:bookmarkEnd w:id="46"/>
      <w:bookmarkEnd w:id="47"/>
    </w:p>
    <w:p w:rsidR="00D83E92" w:rsidRPr="00A0632B" w:rsidRDefault="00D83E92" w:rsidP="00507D43">
      <w:pPr>
        <w:pStyle w:val="BodyText"/>
        <w:rPr>
          <w:rFonts w:ascii="Book Antiqua" w:hAnsi="Book Antiqua"/>
        </w:rPr>
      </w:pPr>
      <w:r w:rsidRPr="00A0632B">
        <w:rPr>
          <w:rFonts w:ascii="Book Antiqua" w:hAnsi="Book Antiqua"/>
        </w:rPr>
        <w:t xml:space="preserve">Where an application for a Certificate of Compliance is made to the </w:t>
      </w:r>
      <w:r>
        <w:rPr>
          <w:rFonts w:ascii="Book Antiqua" w:hAnsi="Book Antiqua"/>
        </w:rPr>
        <w:t>consent authority</w:t>
      </w:r>
      <w:r w:rsidRPr="00A0632B">
        <w:rPr>
          <w:rFonts w:ascii="Book Antiqua" w:hAnsi="Book Antiqua"/>
        </w:rPr>
        <w:t xml:space="preserve"> under </w:t>
      </w:r>
      <w:r>
        <w:rPr>
          <w:rFonts w:ascii="Book Antiqua" w:hAnsi="Book Antiqua"/>
        </w:rPr>
        <w:t>s</w:t>
      </w:r>
      <w:r w:rsidRPr="00A0632B">
        <w:rPr>
          <w:rFonts w:ascii="Book Antiqua" w:hAnsi="Book Antiqua"/>
        </w:rPr>
        <w:t>ection 139 of the Resource Management Act 1991 it shall contain:</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(a) </w:t>
      </w:r>
      <w:r w:rsidRPr="00A0632B">
        <w:rPr>
          <w:rFonts w:ascii="Book Antiqua" w:hAnsi="Book Antiqua"/>
        </w:rPr>
        <w:tab/>
        <w:t>The details required by Information Requirements 2.3, 2.4 and 2.5, as may be relevant, to show how the proposal complies with the Plan</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(b) </w:t>
      </w:r>
      <w:r w:rsidRPr="00A0632B">
        <w:rPr>
          <w:rFonts w:ascii="Book Antiqua" w:hAnsi="Book Antiqua"/>
        </w:rPr>
        <w:tab/>
        <w:t>A full description of the activity for which the certificate is sought</w:t>
      </w:r>
      <w:r>
        <w:rPr>
          <w:rFonts w:ascii="Book Antiqua" w:hAnsi="Book Antiqua"/>
        </w:rPr>
        <w:t>.</w:t>
      </w:r>
    </w:p>
    <w:p w:rsidR="00D83E92" w:rsidRPr="00A0632B" w:rsidRDefault="00D83E92" w:rsidP="00507D43">
      <w:pPr>
        <w:pStyle w:val="BodyText"/>
        <w:rPr>
          <w:rFonts w:ascii="Book Antiqua" w:hAnsi="Book Antiqua"/>
        </w:rPr>
      </w:pPr>
      <w:r w:rsidRPr="00A0632B">
        <w:rPr>
          <w:rFonts w:ascii="Book Antiqua" w:hAnsi="Book Antiqua"/>
          <w:b/>
          <w:bCs/>
        </w:rPr>
        <w:t>Explanatory Note</w:t>
      </w:r>
      <w:r w:rsidRPr="00A0632B">
        <w:rPr>
          <w:rFonts w:ascii="Book Antiqua" w:hAnsi="Book Antiqua"/>
        </w:rPr>
        <w:t>: A Certificate of Compliance is used to demonstrate that a permitted activity, a proposed permitted activity or any activity which does not require resource consent complies with the rules of the Plan in relation to a particular location. Subject to the existing use provisions in the Resource Management Act 1991, obtaining a Certificate of Compliance enables the holder to undertake the activity to which the certificate relates, even if after the date of application, a change to the Plan is proposed which would restrict the activity.</w:t>
      </w:r>
    </w:p>
    <w:p w:rsidR="00D83E92" w:rsidRDefault="00D83E92" w:rsidP="00EC0133">
      <w:pPr>
        <w:pStyle w:val="Heading2"/>
        <w:spacing w:before="0"/>
        <w:ind w:left="578" w:hanging="578"/>
      </w:pPr>
      <w:bookmarkStart w:id="48" w:name="_Toc331065065"/>
      <w:bookmarkStart w:id="49" w:name="_Toc391462365"/>
      <w:r>
        <w:lastRenderedPageBreak/>
        <w:t>2.6</w:t>
      </w:r>
      <w:r>
        <w:tab/>
      </w:r>
      <w:r w:rsidRPr="00A0632B">
        <w:t>Designations</w:t>
      </w:r>
      <w:bookmarkEnd w:id="48"/>
      <w:bookmarkEnd w:id="49"/>
    </w:p>
    <w:p w:rsidR="00D83E92" w:rsidRPr="00A0632B" w:rsidRDefault="00D83E92" w:rsidP="00507D43">
      <w:pPr>
        <w:pStyle w:val="BodyText"/>
        <w:rPr>
          <w:rFonts w:ascii="Book Antiqua" w:hAnsi="Book Antiqua"/>
        </w:rPr>
      </w:pPr>
      <w:r w:rsidRPr="00A0632B">
        <w:rPr>
          <w:rFonts w:ascii="Book Antiqua" w:hAnsi="Book Antiqua"/>
        </w:rPr>
        <w:t xml:space="preserve">At the time of notification of this Plan there are no designations on </w:t>
      </w:r>
      <w:r>
        <w:rPr>
          <w:rFonts w:ascii="Book Antiqua" w:hAnsi="Book Antiqua"/>
        </w:rPr>
        <w:t>Tūhua</w:t>
      </w:r>
      <w:r w:rsidRPr="00A0632B">
        <w:rPr>
          <w:rFonts w:ascii="Book Antiqua" w:hAnsi="Book Antiqua"/>
        </w:rPr>
        <w:t xml:space="preserve">.  </w:t>
      </w:r>
    </w:p>
    <w:p w:rsidR="00D83E92" w:rsidRPr="00A0632B" w:rsidRDefault="00D83E92" w:rsidP="00507D43">
      <w:pPr>
        <w:pStyle w:val="BodyText"/>
        <w:rPr>
          <w:rFonts w:ascii="Book Antiqua" w:hAnsi="Book Antiqua"/>
        </w:rPr>
      </w:pPr>
      <w:r w:rsidRPr="00A0632B">
        <w:rPr>
          <w:rFonts w:ascii="Book Antiqua" w:hAnsi="Book Antiqua"/>
        </w:rPr>
        <w:t xml:space="preserve">New designations for public works, and extensions to the existing telecommunications network, will be subject to the requirements of the Resource Management Act and this Plan. </w:t>
      </w:r>
    </w:p>
    <w:p w:rsidR="00D83E92" w:rsidRPr="00A0632B" w:rsidRDefault="00D83E92" w:rsidP="00507D43">
      <w:pPr>
        <w:pStyle w:val="BodyText"/>
        <w:rPr>
          <w:rFonts w:ascii="Book Antiqua" w:hAnsi="Book Antiqua"/>
        </w:rPr>
        <w:sectPr w:rsidR="00D83E92" w:rsidRPr="00A0632B">
          <w:endnotePr>
            <w:numFmt w:val="decimal"/>
          </w:endnotePr>
          <w:pgSz w:w="11907" w:h="16840" w:code="9"/>
          <w:pgMar w:top="1814" w:right="1701" w:bottom="1361" w:left="1701" w:header="510" w:footer="397" w:gutter="0"/>
          <w:cols w:space="720"/>
        </w:sectPr>
      </w:pPr>
    </w:p>
    <w:p w:rsidR="00D83E92" w:rsidRDefault="00D83E92" w:rsidP="00EC0133">
      <w:pPr>
        <w:pStyle w:val="Heading1"/>
        <w:numPr>
          <w:ilvl w:val="0"/>
          <w:numId w:val="28"/>
        </w:numPr>
        <w:tabs>
          <w:tab w:val="clear" w:pos="432"/>
        </w:tabs>
        <w:spacing w:before="0"/>
        <w:ind w:left="431" w:hanging="431"/>
        <w:rPr>
          <w:kern w:val="1"/>
        </w:rPr>
      </w:pPr>
      <w:bookmarkStart w:id="50" w:name="_Toc391462366"/>
      <w:bookmarkStart w:id="51" w:name="_Toc331065066"/>
      <w:r w:rsidRPr="00350C08">
        <w:rPr>
          <w:kern w:val="1"/>
        </w:rPr>
        <w:lastRenderedPageBreak/>
        <w:t>Environmental Management Rules for Tūhua</w:t>
      </w:r>
      <w:bookmarkEnd w:id="50"/>
      <w:r w:rsidRPr="00350C08">
        <w:rPr>
          <w:kern w:val="1"/>
        </w:rPr>
        <w:t xml:space="preserve"> </w:t>
      </w:r>
      <w:bookmarkEnd w:id="51"/>
    </w:p>
    <w:p w:rsidR="00D83E92" w:rsidRPr="00A0632B" w:rsidRDefault="00D83E92" w:rsidP="00507D43">
      <w:pPr>
        <w:pStyle w:val="Heading2"/>
      </w:pPr>
      <w:bookmarkStart w:id="52" w:name="_Toc331065067"/>
      <w:bookmarkStart w:id="53" w:name="_Toc391462367"/>
      <w:r>
        <w:t>3.1</w:t>
      </w:r>
      <w:r>
        <w:tab/>
      </w:r>
      <w:r w:rsidRPr="00A0632B">
        <w:t>General</w:t>
      </w:r>
      <w:bookmarkEnd w:id="52"/>
      <w:bookmarkEnd w:id="53"/>
      <w:r w:rsidRPr="00A0632B">
        <w:t xml:space="preserve"> </w:t>
      </w:r>
    </w:p>
    <w:p w:rsidR="00D83E92" w:rsidRPr="00A0632B" w:rsidRDefault="00D83E92" w:rsidP="00507D43">
      <w:pPr>
        <w:pStyle w:val="BodyText"/>
        <w:rPr>
          <w:rFonts w:ascii="Book Antiqua" w:hAnsi="Book Antiqua"/>
        </w:rPr>
      </w:pPr>
      <w:r w:rsidRPr="00A0632B">
        <w:rPr>
          <w:rFonts w:ascii="Book Antiqua" w:hAnsi="Book Antiqua"/>
        </w:rPr>
        <w:t>Any site may be used for more than one activity at the same time, provided that all applicable Plan standards, terms and conditions for each activity are complied with.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3"/>
      </w:tblGrid>
      <w:tr w:rsidR="00D83E92" w:rsidRPr="00A0632B" w:rsidTr="00F5660F">
        <w:tc>
          <w:tcPr>
            <w:tcW w:w="8613" w:type="dxa"/>
          </w:tcPr>
          <w:p w:rsidR="00D83E92" w:rsidRPr="00A0632B" w:rsidRDefault="00D83E92" w:rsidP="00F5660F">
            <w:pPr>
              <w:pStyle w:val="BodyText"/>
              <w:rPr>
                <w:rFonts w:ascii="Book Antiqua" w:hAnsi="Book Antiqua" w:cs="Arial"/>
                <w:sz w:val="19"/>
              </w:rPr>
            </w:pPr>
            <w:r w:rsidRPr="00A0632B">
              <w:rPr>
                <w:rFonts w:ascii="Book Antiqua" w:hAnsi="Book Antiqua" w:cs="Arial"/>
                <w:b/>
                <w:bCs/>
                <w:sz w:val="19"/>
              </w:rPr>
              <w:t>Advisory Note:</w:t>
            </w:r>
            <w:r w:rsidRPr="00A0632B">
              <w:rPr>
                <w:rFonts w:ascii="Book Antiqua" w:hAnsi="Book Antiqua" w:cs="Arial"/>
                <w:sz w:val="19"/>
              </w:rPr>
              <w:t xml:space="preserve">  Notwithstanding the rules of this Plan the establishment or undertaking of many activities may also be controlled by rules in the Bay of Plenty Regional Council’s Regional Water and Land Plan, Regional Coastal Environment Plan and other relevant plans.  The status of any activity under those plans should be checked with the Bay of Plenty Regional Council before commencement, as compliance with those plans is also required.</w:t>
            </w:r>
          </w:p>
        </w:tc>
      </w:tr>
    </w:tbl>
    <w:p w:rsidR="00D83E92" w:rsidRPr="00A0632B" w:rsidRDefault="00D83E92" w:rsidP="00507D43">
      <w:pPr>
        <w:pStyle w:val="Heading2"/>
      </w:pPr>
      <w:bookmarkStart w:id="54" w:name="_Toc331065068"/>
      <w:bookmarkStart w:id="55" w:name="_Toc391462368"/>
      <w:r>
        <w:t>3.2</w:t>
      </w:r>
      <w:r>
        <w:tab/>
      </w:r>
      <w:r w:rsidRPr="00A0632B">
        <w:t>Permitted Activities</w:t>
      </w:r>
      <w:bookmarkEnd w:id="54"/>
      <w:bookmarkEnd w:id="55"/>
    </w:p>
    <w:p w:rsidR="00D83E92" w:rsidRPr="00A0632B" w:rsidRDefault="00D83E92" w:rsidP="00507D43">
      <w:pPr>
        <w:pStyle w:val="Heading3"/>
        <w:tabs>
          <w:tab w:val="clear" w:pos="1080"/>
          <w:tab w:val="num" w:pos="720"/>
        </w:tabs>
        <w:ind w:left="720" w:hanging="720"/>
      </w:pPr>
      <w:r>
        <w:t>3.2.1</w:t>
      </w:r>
      <w:r>
        <w:tab/>
      </w:r>
      <w:r w:rsidRPr="00A0632B">
        <w:t xml:space="preserve">Permitted Activities </w:t>
      </w:r>
    </w:p>
    <w:p w:rsidR="00D83E92" w:rsidRPr="00A0632B" w:rsidRDefault="00D83E92" w:rsidP="00507D43">
      <w:pPr>
        <w:pStyle w:val="BodyText"/>
        <w:rPr>
          <w:rFonts w:ascii="Book Antiqua" w:hAnsi="Book Antiqua"/>
        </w:rPr>
      </w:pPr>
      <w:r w:rsidRPr="00A0632B">
        <w:rPr>
          <w:rFonts w:ascii="Book Antiqua" w:hAnsi="Book Antiqua"/>
        </w:rPr>
        <w:t>Any one or more of the activities listed in the Plan as permitted activities, and the erection of buildings or structures associated with those activities are permitted provided they do not contravene any permitted activity standard and term listed in the Plan.</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Accessory buildings and activities</w:t>
      </w:r>
      <w:r>
        <w:rPr>
          <w:rFonts w:ascii="Book Antiqua" w:hAnsi="Book Antiqua"/>
        </w:rPr>
        <w:t>.</w:t>
      </w:r>
    </w:p>
    <w:p w:rsidR="00D83E92"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b</w:t>
      </w:r>
      <w:r w:rsidRPr="00A0632B">
        <w:rPr>
          <w:rFonts w:ascii="Book Antiqua" w:hAnsi="Book Antiqua"/>
        </w:rPr>
        <w:t>)</w:t>
      </w:r>
      <w:r w:rsidRPr="00A0632B">
        <w:rPr>
          <w:rFonts w:ascii="Book Antiqua" w:hAnsi="Book Antiqua"/>
        </w:rPr>
        <w:tab/>
        <w:t xml:space="preserve">Activities undertaken to protect and/or restore archaeological sites (see </w:t>
      </w:r>
      <w:r>
        <w:rPr>
          <w:rFonts w:ascii="Book Antiqua" w:hAnsi="Book Antiqua"/>
        </w:rPr>
        <w:t xml:space="preserve">rule </w:t>
      </w:r>
      <w:r w:rsidRPr="00A0632B">
        <w:rPr>
          <w:rFonts w:ascii="Book Antiqua" w:hAnsi="Book Antiqua"/>
        </w:rPr>
        <w:t>3.3.6).</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c</w:t>
      </w:r>
      <w:r w:rsidRPr="00A0632B">
        <w:rPr>
          <w:rFonts w:ascii="Book Antiqua" w:hAnsi="Book Antiqua"/>
        </w:rPr>
        <w:t>)</w:t>
      </w:r>
      <w:r w:rsidRPr="00A0632B">
        <w:rPr>
          <w:rFonts w:ascii="Book Antiqua" w:hAnsi="Book Antiqua"/>
        </w:rPr>
        <w:tab/>
        <w:t>Building</w:t>
      </w:r>
      <w:r>
        <w:rPr>
          <w:rFonts w:ascii="Book Antiqua" w:hAnsi="Book Antiqua"/>
        </w:rPr>
        <w:t>, building</w:t>
      </w:r>
      <w:r w:rsidRPr="00A0632B">
        <w:rPr>
          <w:rFonts w:ascii="Book Antiqua" w:hAnsi="Book Antiqua"/>
        </w:rPr>
        <w:t xml:space="preserve"> demolition</w:t>
      </w:r>
      <w:r>
        <w:rPr>
          <w:rFonts w:ascii="Book Antiqua" w:hAnsi="Book Antiqua"/>
        </w:rPr>
        <w:t>, maintenance</w:t>
      </w:r>
      <w:r w:rsidRPr="00A0632B">
        <w:rPr>
          <w:rFonts w:ascii="Book Antiqua" w:hAnsi="Book Antiqua"/>
        </w:rPr>
        <w:t xml:space="preserve"> or site works associated with the development of the land for a permitted activity</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d</w:t>
      </w:r>
      <w:r w:rsidRPr="00A0632B">
        <w:rPr>
          <w:rFonts w:ascii="Book Antiqua" w:hAnsi="Book Antiqua"/>
        </w:rPr>
        <w:t>)</w:t>
      </w:r>
      <w:r w:rsidRPr="00A0632B">
        <w:rPr>
          <w:rFonts w:ascii="Book Antiqua" w:hAnsi="Book Antiqua"/>
        </w:rPr>
        <w:tab/>
        <w:t>Burial grounds/</w:t>
      </w:r>
      <w:proofErr w:type="spellStart"/>
      <w:r w:rsidRPr="00A0632B">
        <w:rPr>
          <w:rFonts w:ascii="Book Antiqua" w:hAnsi="Book Antiqua"/>
        </w:rPr>
        <w:t>urupa</w:t>
      </w:r>
      <w:proofErr w:type="spellEnd"/>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e</w:t>
      </w:r>
      <w:r w:rsidRPr="00A0632B">
        <w:rPr>
          <w:rFonts w:ascii="Book Antiqua" w:hAnsi="Book Antiqua"/>
        </w:rPr>
        <w:t>)</w:t>
      </w:r>
      <w:r w:rsidRPr="00A0632B">
        <w:rPr>
          <w:rFonts w:ascii="Book Antiqua" w:hAnsi="Book Antiqua"/>
        </w:rPr>
        <w:tab/>
        <w:t xml:space="preserve">Earthworks </w:t>
      </w:r>
      <w:r>
        <w:rPr>
          <w:rFonts w:ascii="Book Antiqua" w:hAnsi="Book Antiqua"/>
        </w:rPr>
        <w:t>(see r</w:t>
      </w:r>
      <w:r w:rsidRPr="00A0632B">
        <w:rPr>
          <w:rFonts w:ascii="Book Antiqua" w:hAnsi="Book Antiqua"/>
        </w:rPr>
        <w:t>ule 3.</w:t>
      </w:r>
      <w:r>
        <w:rPr>
          <w:rFonts w:ascii="Book Antiqua" w:hAnsi="Book Antiqua"/>
        </w:rPr>
        <w:t>3.14).</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f</w:t>
      </w:r>
      <w:r w:rsidRPr="00A0632B">
        <w:rPr>
          <w:rFonts w:ascii="Book Antiqua" w:hAnsi="Book Antiqua"/>
        </w:rPr>
        <w:t>)</w:t>
      </w:r>
      <w:r w:rsidRPr="00A0632B">
        <w:rPr>
          <w:rFonts w:ascii="Book Antiqua" w:hAnsi="Book Antiqua"/>
        </w:rPr>
        <w:tab/>
        <w:t>Emergency Response Station</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g</w:t>
      </w:r>
      <w:r w:rsidRPr="00A0632B">
        <w:rPr>
          <w:rFonts w:ascii="Book Antiqua" w:hAnsi="Book Antiqua"/>
        </w:rPr>
        <w:t>)</w:t>
      </w:r>
      <w:r w:rsidRPr="00A0632B">
        <w:rPr>
          <w:rFonts w:ascii="Book Antiqua" w:hAnsi="Book Antiqua"/>
        </w:rPr>
        <w:tab/>
        <w:t xml:space="preserve">Existing use and activities by the beneficial owners of </w:t>
      </w:r>
      <w:r>
        <w:rPr>
          <w:rFonts w:ascii="Book Antiqua" w:hAnsi="Book Antiqua"/>
        </w:rPr>
        <w:t xml:space="preserve">Tūhua </w:t>
      </w:r>
      <w:r w:rsidRPr="00A0632B">
        <w:rPr>
          <w:rFonts w:ascii="Book Antiqua" w:hAnsi="Book Antiqua"/>
        </w:rPr>
        <w:t>including, but not limited to:</w:t>
      </w:r>
    </w:p>
    <w:p w:rsidR="00D83E92" w:rsidRDefault="00D83E92" w:rsidP="00EC0133">
      <w:pPr>
        <w:pStyle w:val="Lista"/>
        <w:numPr>
          <w:ilvl w:val="0"/>
          <w:numId w:val="58"/>
        </w:numPr>
        <w:tabs>
          <w:tab w:val="left" w:pos="709"/>
        </w:tabs>
        <w:ind w:left="993"/>
        <w:rPr>
          <w:sz w:val="20"/>
        </w:rPr>
      </w:pPr>
      <w:r w:rsidRPr="00A0632B">
        <w:rPr>
          <w:sz w:val="20"/>
        </w:rPr>
        <w:t>Camping</w:t>
      </w:r>
      <w:r>
        <w:rPr>
          <w:sz w:val="20"/>
        </w:rPr>
        <w:t>.</w:t>
      </w:r>
      <w:r w:rsidRPr="00A0632B">
        <w:rPr>
          <w:sz w:val="20"/>
        </w:rPr>
        <w:t xml:space="preserve"> </w:t>
      </w:r>
    </w:p>
    <w:p w:rsidR="00D83E92" w:rsidRDefault="00D83E92" w:rsidP="00EC0133">
      <w:pPr>
        <w:pStyle w:val="Lista"/>
        <w:numPr>
          <w:ilvl w:val="0"/>
          <w:numId w:val="58"/>
        </w:numPr>
        <w:tabs>
          <w:tab w:val="left" w:pos="709"/>
        </w:tabs>
        <w:ind w:left="993"/>
        <w:rPr>
          <w:sz w:val="20"/>
        </w:rPr>
      </w:pPr>
      <w:r w:rsidRPr="00A0632B">
        <w:rPr>
          <w:sz w:val="20"/>
        </w:rPr>
        <w:t>Land based fishing</w:t>
      </w:r>
      <w:r>
        <w:rPr>
          <w:sz w:val="20"/>
        </w:rPr>
        <w:t>.</w:t>
      </w:r>
    </w:p>
    <w:p w:rsidR="00D83E92" w:rsidRDefault="00D83E92" w:rsidP="00EC0133">
      <w:pPr>
        <w:pStyle w:val="Lista"/>
        <w:numPr>
          <w:ilvl w:val="0"/>
          <w:numId w:val="58"/>
        </w:numPr>
        <w:tabs>
          <w:tab w:val="left" w:pos="709"/>
        </w:tabs>
        <w:ind w:left="993"/>
        <w:rPr>
          <w:sz w:val="20"/>
        </w:rPr>
      </w:pPr>
      <w:r w:rsidRPr="00A0632B">
        <w:rPr>
          <w:sz w:val="20"/>
        </w:rPr>
        <w:t>Landing on the Island</w:t>
      </w:r>
      <w:r>
        <w:rPr>
          <w:sz w:val="20"/>
        </w:rPr>
        <w:t>.</w:t>
      </w:r>
    </w:p>
    <w:p w:rsidR="00D83E92" w:rsidRDefault="00D83E92" w:rsidP="00EC0133">
      <w:pPr>
        <w:pStyle w:val="Lista"/>
        <w:numPr>
          <w:ilvl w:val="0"/>
          <w:numId w:val="58"/>
        </w:numPr>
        <w:tabs>
          <w:tab w:val="left" w:pos="709"/>
        </w:tabs>
        <w:ind w:left="993"/>
        <w:rPr>
          <w:sz w:val="20"/>
        </w:rPr>
      </w:pPr>
      <w:r w:rsidRPr="00A0632B">
        <w:rPr>
          <w:sz w:val="20"/>
        </w:rPr>
        <w:t xml:space="preserve">Removal of </w:t>
      </w:r>
      <w:r>
        <w:rPr>
          <w:i/>
          <w:sz w:val="20"/>
        </w:rPr>
        <w:t xml:space="preserve">tūhua </w:t>
      </w:r>
      <w:r w:rsidRPr="00A0632B">
        <w:rPr>
          <w:sz w:val="20"/>
        </w:rPr>
        <w:t>(obsidian) for customary purposes</w:t>
      </w:r>
      <w:r>
        <w:rPr>
          <w:sz w:val="20"/>
        </w:rPr>
        <w:t>.</w:t>
      </w:r>
    </w:p>
    <w:p w:rsidR="00D83E92" w:rsidRPr="00A0632B" w:rsidRDefault="00D83E92" w:rsidP="00507D43">
      <w:pPr>
        <w:pStyle w:val="BodyText"/>
        <w:rPr>
          <w:rFonts w:ascii="Book Antiqua" w:hAnsi="Book Antiqua"/>
        </w:rPr>
      </w:pPr>
      <w:r w:rsidRPr="00A0632B">
        <w:rPr>
          <w:rFonts w:ascii="Book Antiqua" w:hAnsi="Book Antiqua"/>
        </w:rPr>
        <w:t>(</w:t>
      </w:r>
      <w:r>
        <w:rPr>
          <w:rFonts w:ascii="Book Antiqua" w:hAnsi="Book Antiqua"/>
        </w:rPr>
        <w:t>h</w:t>
      </w:r>
      <w:r w:rsidRPr="00A0632B">
        <w:rPr>
          <w:rFonts w:ascii="Book Antiqua" w:hAnsi="Book Antiqua"/>
        </w:rPr>
        <w:t>)</w:t>
      </w:r>
      <w:r w:rsidRPr="00A0632B">
        <w:rPr>
          <w:rFonts w:ascii="Book Antiqua" w:hAnsi="Book Antiqua"/>
        </w:rPr>
        <w:tab/>
        <w:t xml:space="preserve">Network utilities (see </w:t>
      </w:r>
      <w:r>
        <w:rPr>
          <w:rFonts w:ascii="Book Antiqua" w:hAnsi="Book Antiqua"/>
        </w:rPr>
        <w:t xml:space="preserve">rule </w:t>
      </w:r>
      <w:r w:rsidRPr="00A0632B">
        <w:rPr>
          <w:rFonts w:ascii="Book Antiqua" w:hAnsi="Book Antiqua"/>
        </w:rPr>
        <w:t>3.2.</w:t>
      </w:r>
      <w:r>
        <w:rPr>
          <w:rFonts w:ascii="Book Antiqua" w:hAnsi="Book Antiqua"/>
        </w:rPr>
        <w:t>2</w:t>
      </w:r>
      <w:r w:rsidRPr="00A0632B">
        <w:rPr>
          <w:rFonts w:ascii="Book Antiqua" w:hAnsi="Book Antiqua"/>
        </w:rPr>
        <w:t>)</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i</w:t>
      </w:r>
      <w:r w:rsidRPr="00A0632B">
        <w:rPr>
          <w:rFonts w:ascii="Book Antiqua" w:hAnsi="Book Antiqua"/>
        </w:rPr>
        <w:t>)</w:t>
      </w:r>
      <w:r w:rsidRPr="00A0632B">
        <w:rPr>
          <w:rFonts w:ascii="Book Antiqua" w:hAnsi="Book Antiqua"/>
        </w:rPr>
        <w:tab/>
      </w:r>
      <w:r>
        <w:rPr>
          <w:rFonts w:ascii="Book Antiqua" w:hAnsi="Book Antiqua"/>
        </w:rPr>
        <w:t>Non-residential activities (other than visitor accommodation), including small-scale commercial activities</w:t>
      </w:r>
      <w:r w:rsidRPr="00A0632B">
        <w:rPr>
          <w:rFonts w:ascii="Book Antiqua" w:hAnsi="Book Antiqua"/>
        </w:rPr>
        <w:t>.</w:t>
      </w:r>
    </w:p>
    <w:p w:rsidR="00D83E92" w:rsidRPr="00A0632B" w:rsidRDefault="00D83E92" w:rsidP="00507D43">
      <w:pPr>
        <w:pStyle w:val="BodyText"/>
        <w:rPr>
          <w:rFonts w:ascii="Book Antiqua" w:hAnsi="Book Antiqua"/>
        </w:rPr>
      </w:pPr>
      <w:r w:rsidRPr="00A0632B">
        <w:rPr>
          <w:rFonts w:ascii="Book Antiqua" w:hAnsi="Book Antiqua"/>
        </w:rPr>
        <w:t>(j)</w:t>
      </w:r>
      <w:r w:rsidRPr="00A0632B">
        <w:rPr>
          <w:rFonts w:ascii="Book Antiqua" w:hAnsi="Book Antiqua"/>
        </w:rPr>
        <w:tab/>
        <w:t>Organised walks on the formed Island walking tracks</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k</w:t>
      </w:r>
      <w:r w:rsidRPr="00A0632B">
        <w:rPr>
          <w:rFonts w:ascii="Book Antiqua" w:hAnsi="Book Antiqua"/>
        </w:rPr>
        <w:t>)</w:t>
      </w:r>
      <w:r w:rsidRPr="00A0632B">
        <w:rPr>
          <w:rFonts w:ascii="Book Antiqua" w:hAnsi="Book Antiqua"/>
        </w:rPr>
        <w:tab/>
        <w:t>Places of Assembly/marae</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l</w:t>
      </w:r>
      <w:r w:rsidRPr="00A0632B">
        <w:rPr>
          <w:rFonts w:ascii="Book Antiqua" w:hAnsi="Book Antiqua"/>
        </w:rPr>
        <w:t>)</w:t>
      </w:r>
      <w:r w:rsidRPr="00A0632B">
        <w:rPr>
          <w:rFonts w:ascii="Book Antiqua" w:hAnsi="Book Antiqua"/>
        </w:rPr>
        <w:tab/>
        <w:t>Public / visitor toilet facilities</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m</w:t>
      </w:r>
      <w:r w:rsidRPr="00A0632B">
        <w:rPr>
          <w:rFonts w:ascii="Book Antiqua" w:hAnsi="Book Antiqua"/>
        </w:rPr>
        <w:t>)</w:t>
      </w:r>
      <w:r w:rsidRPr="00A0632B">
        <w:rPr>
          <w:rFonts w:ascii="Book Antiqua" w:hAnsi="Book Antiqua"/>
        </w:rPr>
        <w:tab/>
        <w:t>Quarantine receiving, cleansing and isolation facilities.</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n</w:t>
      </w:r>
      <w:r w:rsidRPr="00A0632B">
        <w:rPr>
          <w:rFonts w:ascii="Book Antiqua" w:hAnsi="Book Antiqua"/>
        </w:rPr>
        <w:t>)</w:t>
      </w:r>
      <w:r w:rsidRPr="00A0632B">
        <w:rPr>
          <w:rFonts w:ascii="Book Antiqua" w:hAnsi="Book Antiqua"/>
        </w:rPr>
        <w:tab/>
        <w:t>Residential activities/</w:t>
      </w:r>
      <w:proofErr w:type="spellStart"/>
      <w:r w:rsidRPr="00A0632B">
        <w:rPr>
          <w:rFonts w:ascii="Book Antiqua" w:hAnsi="Book Antiqua"/>
        </w:rPr>
        <w:t>papakainga</w:t>
      </w:r>
      <w:proofErr w:type="spellEnd"/>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o</w:t>
      </w:r>
      <w:r w:rsidRPr="00A0632B">
        <w:rPr>
          <w:rFonts w:ascii="Book Antiqua" w:hAnsi="Book Antiqua"/>
        </w:rPr>
        <w:t>)</w:t>
      </w:r>
      <w:r w:rsidRPr="00A0632B">
        <w:rPr>
          <w:rFonts w:ascii="Book Antiqua" w:hAnsi="Book Antiqua"/>
        </w:rPr>
        <w:tab/>
        <w:t>Signs</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p</w:t>
      </w:r>
      <w:r w:rsidRPr="00A0632B">
        <w:rPr>
          <w:rFonts w:ascii="Book Antiqua" w:hAnsi="Book Antiqua"/>
        </w:rPr>
        <w:t>)</w:t>
      </w:r>
      <w:r w:rsidRPr="00A0632B">
        <w:rPr>
          <w:rFonts w:ascii="Book Antiqua" w:hAnsi="Book Antiqua"/>
        </w:rPr>
        <w:tab/>
        <w:t xml:space="preserve">Temporary Activities (see </w:t>
      </w:r>
      <w:r>
        <w:rPr>
          <w:rFonts w:ascii="Book Antiqua" w:hAnsi="Book Antiqua"/>
        </w:rPr>
        <w:t xml:space="preserve">rule </w:t>
      </w:r>
      <w:r w:rsidRPr="00A0632B">
        <w:rPr>
          <w:rFonts w:ascii="Book Antiqua" w:hAnsi="Book Antiqua"/>
        </w:rPr>
        <w:t>3.2.</w:t>
      </w:r>
      <w:r>
        <w:rPr>
          <w:rFonts w:ascii="Book Antiqua" w:hAnsi="Book Antiqua"/>
        </w:rPr>
        <w:t>3</w:t>
      </w:r>
      <w:r w:rsidRPr="00A0632B">
        <w:rPr>
          <w:rFonts w:ascii="Book Antiqua" w:hAnsi="Book Antiqua"/>
        </w:rPr>
        <w:t>)</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lastRenderedPageBreak/>
        <w:t>(</w:t>
      </w:r>
      <w:r>
        <w:rPr>
          <w:rFonts w:ascii="Book Antiqua" w:hAnsi="Book Antiqua"/>
        </w:rPr>
        <w:t>q</w:t>
      </w:r>
      <w:r w:rsidRPr="00A0632B">
        <w:rPr>
          <w:rFonts w:ascii="Book Antiqua" w:hAnsi="Book Antiqua"/>
        </w:rPr>
        <w:t>)</w:t>
      </w:r>
      <w:r w:rsidRPr="00A0632B">
        <w:rPr>
          <w:rFonts w:ascii="Book Antiqua" w:hAnsi="Book Antiqua"/>
        </w:rPr>
        <w:tab/>
        <w:t xml:space="preserve">Tracks and track </w:t>
      </w:r>
      <w:r>
        <w:rPr>
          <w:rFonts w:ascii="Book Antiqua" w:hAnsi="Book Antiqua"/>
        </w:rPr>
        <w:t>maintenance in accordance with r</w:t>
      </w:r>
      <w:r w:rsidRPr="00A0632B">
        <w:rPr>
          <w:rFonts w:ascii="Book Antiqua" w:hAnsi="Book Antiqua"/>
        </w:rPr>
        <w:t>ule 3.3.</w:t>
      </w:r>
      <w:r>
        <w:rPr>
          <w:rFonts w:ascii="Book Antiqua" w:hAnsi="Book Antiqua"/>
        </w:rPr>
        <w:t>2</w:t>
      </w:r>
      <w:r w:rsidRPr="00A0632B">
        <w:rPr>
          <w:rFonts w:ascii="Book Antiqua" w:hAnsi="Book Antiqua"/>
        </w:rPr>
        <w:t xml:space="preserve"> – </w:t>
      </w:r>
      <w:proofErr w:type="spellStart"/>
      <w:r w:rsidRPr="00A0632B">
        <w:rPr>
          <w:rFonts w:ascii="Book Antiqua" w:hAnsi="Book Antiqua"/>
        </w:rPr>
        <w:t>Roading</w:t>
      </w:r>
      <w:proofErr w:type="spellEnd"/>
      <w:r w:rsidRPr="00A0632B">
        <w:rPr>
          <w:rFonts w:ascii="Book Antiqua" w:hAnsi="Book Antiqua"/>
        </w:rPr>
        <w:t xml:space="preserve"> and Transportation Activities</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r</w:t>
      </w:r>
      <w:r w:rsidRPr="00A0632B">
        <w:rPr>
          <w:rFonts w:ascii="Book Antiqua" w:hAnsi="Book Antiqua"/>
        </w:rPr>
        <w:t>)</w:t>
      </w:r>
      <w:r w:rsidRPr="00A0632B">
        <w:rPr>
          <w:rFonts w:ascii="Book Antiqua" w:hAnsi="Book Antiqua"/>
        </w:rPr>
        <w:tab/>
        <w:t xml:space="preserve">Traditional harvest of rongoa </w:t>
      </w:r>
      <w:r>
        <w:rPr>
          <w:rFonts w:ascii="Book Antiqua" w:hAnsi="Book Antiqua"/>
        </w:rPr>
        <w:t>Māori</w:t>
      </w:r>
      <w:r w:rsidRPr="00A0632B">
        <w:rPr>
          <w:rFonts w:ascii="Book Antiqua" w:hAnsi="Book Antiqua"/>
        </w:rPr>
        <w:t xml:space="preserve"> (</w:t>
      </w:r>
      <w:r>
        <w:rPr>
          <w:rFonts w:ascii="Book Antiqua" w:hAnsi="Book Antiqua"/>
        </w:rPr>
        <w:t>Māori</w:t>
      </w:r>
      <w:r w:rsidRPr="00A0632B">
        <w:rPr>
          <w:rFonts w:ascii="Book Antiqua" w:hAnsi="Book Antiqua"/>
        </w:rPr>
        <w:t xml:space="preserve"> medicinal plants) and </w:t>
      </w:r>
      <w:r>
        <w:rPr>
          <w:rFonts w:ascii="Book Antiqua" w:hAnsi="Book Antiqua"/>
        </w:rPr>
        <w:t>Māori</w:t>
      </w:r>
      <w:r w:rsidRPr="00A0632B">
        <w:rPr>
          <w:rFonts w:ascii="Book Antiqua" w:hAnsi="Book Antiqua"/>
        </w:rPr>
        <w:t xml:space="preserve"> food sources for non</w:t>
      </w:r>
      <w:r>
        <w:rPr>
          <w:rFonts w:ascii="Book Antiqua" w:hAnsi="Book Antiqua"/>
        </w:rPr>
        <w:t>-</w:t>
      </w:r>
      <w:r w:rsidRPr="00A0632B">
        <w:rPr>
          <w:rFonts w:ascii="Book Antiqua" w:hAnsi="Book Antiqua"/>
        </w:rPr>
        <w:t>commercial purposes</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s</w:t>
      </w:r>
      <w:r w:rsidRPr="00A0632B">
        <w:rPr>
          <w:rFonts w:ascii="Book Antiqua" w:hAnsi="Book Antiqua"/>
        </w:rPr>
        <w:t>)</w:t>
      </w:r>
      <w:r w:rsidRPr="00A0632B">
        <w:rPr>
          <w:rFonts w:ascii="Book Antiqua" w:hAnsi="Book Antiqua"/>
        </w:rPr>
        <w:tab/>
        <w:t xml:space="preserve">Transportation activities including, but not limited to, the loading/unloading of boats and helicopters on the island, </w:t>
      </w:r>
      <w:r>
        <w:rPr>
          <w:rFonts w:ascii="Book Antiqua" w:hAnsi="Book Antiqua"/>
        </w:rPr>
        <w:t>unless otherwise prohibited by r</w:t>
      </w:r>
      <w:r w:rsidRPr="00A0632B">
        <w:rPr>
          <w:rFonts w:ascii="Book Antiqua" w:hAnsi="Book Antiqua"/>
        </w:rPr>
        <w:t>ule 3.</w:t>
      </w:r>
      <w:r>
        <w:rPr>
          <w:rFonts w:ascii="Book Antiqua" w:hAnsi="Book Antiqua"/>
        </w:rPr>
        <w:t>5</w:t>
      </w:r>
      <w:r w:rsidRPr="00A0632B">
        <w:rPr>
          <w:rFonts w:ascii="Book Antiqua" w:hAnsi="Book Antiqua"/>
        </w:rPr>
        <w:t xml:space="preserve"> (see </w:t>
      </w:r>
      <w:r>
        <w:rPr>
          <w:rFonts w:ascii="Book Antiqua" w:hAnsi="Book Antiqua"/>
        </w:rPr>
        <w:t>r</w:t>
      </w:r>
      <w:r w:rsidRPr="00A0632B">
        <w:rPr>
          <w:rFonts w:ascii="Book Antiqua" w:hAnsi="Book Antiqua"/>
        </w:rPr>
        <w:t>ule 3.3.</w:t>
      </w:r>
      <w:r>
        <w:rPr>
          <w:rFonts w:ascii="Book Antiqua" w:hAnsi="Book Antiqua"/>
        </w:rPr>
        <w:t>2</w:t>
      </w:r>
      <w:r w:rsidRPr="00A0632B">
        <w:rPr>
          <w:rFonts w:ascii="Book Antiqua" w:hAnsi="Book Antiqua"/>
        </w:rPr>
        <w:t>)</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t</w:t>
      </w:r>
      <w:r w:rsidRPr="00A0632B">
        <w:rPr>
          <w:rFonts w:ascii="Book Antiqua" w:hAnsi="Book Antiqua"/>
        </w:rPr>
        <w:t>)</w:t>
      </w:r>
      <w:r w:rsidRPr="00A0632B">
        <w:rPr>
          <w:rFonts w:ascii="Book Antiqua" w:hAnsi="Book Antiqua"/>
        </w:rPr>
        <w:tab/>
        <w:t xml:space="preserve">Vegetation clearance and pest eradication (see </w:t>
      </w:r>
      <w:r>
        <w:rPr>
          <w:rFonts w:ascii="Book Antiqua" w:hAnsi="Book Antiqua"/>
        </w:rPr>
        <w:t xml:space="preserve">rule </w:t>
      </w:r>
      <w:r w:rsidRPr="00A0632B">
        <w:rPr>
          <w:rFonts w:ascii="Book Antiqua" w:hAnsi="Book Antiqua"/>
        </w:rPr>
        <w:t>3.3.</w:t>
      </w:r>
      <w:r>
        <w:rPr>
          <w:rFonts w:ascii="Book Antiqua" w:hAnsi="Book Antiqua"/>
        </w:rPr>
        <w:t>3</w:t>
      </w:r>
      <w:r w:rsidRPr="00A0632B">
        <w:rPr>
          <w:rFonts w:ascii="Book Antiqua" w:hAnsi="Book Antiqua"/>
        </w:rPr>
        <w:t>)</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u</w:t>
      </w:r>
      <w:r w:rsidRPr="00A0632B">
        <w:rPr>
          <w:rFonts w:ascii="Book Antiqua" w:hAnsi="Book Antiqua"/>
        </w:rPr>
        <w:t>)</w:t>
      </w:r>
      <w:r w:rsidRPr="00A0632B">
        <w:rPr>
          <w:rFonts w:ascii="Book Antiqua" w:hAnsi="Book Antiqua"/>
        </w:rPr>
        <w:tab/>
        <w:t>Visitor accommodation</w:t>
      </w:r>
      <w:r>
        <w:rPr>
          <w:rFonts w:ascii="Book Antiqua" w:hAnsi="Book Antiqua"/>
        </w:rPr>
        <w:t>.</w:t>
      </w:r>
    </w:p>
    <w:p w:rsidR="00D83E92"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v</w:t>
      </w:r>
      <w:r w:rsidRPr="00A0632B">
        <w:rPr>
          <w:rFonts w:ascii="Book Antiqua" w:hAnsi="Book Antiqua"/>
        </w:rPr>
        <w:t>)</w:t>
      </w:r>
      <w:r w:rsidRPr="00A0632B">
        <w:rPr>
          <w:rFonts w:ascii="Book Antiqua" w:hAnsi="Book Antiqua"/>
        </w:rPr>
        <w:tab/>
      </w:r>
      <w:r>
        <w:rPr>
          <w:rFonts w:ascii="Book Antiqua" w:hAnsi="Book Antiqua"/>
        </w:rPr>
        <w:t>V</w:t>
      </w:r>
      <w:r w:rsidRPr="00A0632B">
        <w:rPr>
          <w:rFonts w:ascii="Book Antiqua" w:hAnsi="Book Antiqua"/>
        </w:rPr>
        <w:t>isitor relief and emergency facilities along the major walking tracks</w:t>
      </w:r>
      <w:r>
        <w:rPr>
          <w:rFonts w:ascii="Book Antiqua" w:hAnsi="Book Antiqua"/>
        </w:rPr>
        <w:t>.  These facilities may</w:t>
      </w:r>
      <w:r w:rsidRPr="00A0632B">
        <w:rPr>
          <w:rFonts w:ascii="Book Antiqua" w:hAnsi="Book Antiqua"/>
        </w:rPr>
        <w:t xml:space="preserve"> include ablution and first aid facilities</w:t>
      </w:r>
      <w:r>
        <w:rPr>
          <w:rFonts w:ascii="Book Antiqua" w:hAnsi="Book Antiqua"/>
        </w:rPr>
        <w:t xml:space="preserve"> (see rule 3.3.6 and 3.5)</w:t>
      </w:r>
      <w:r w:rsidRPr="00A0632B">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w</w:t>
      </w:r>
      <w:r w:rsidRPr="00A0632B">
        <w:rPr>
          <w:rFonts w:ascii="Book Antiqua" w:hAnsi="Book Antiqua"/>
        </w:rPr>
        <w:t>)</w:t>
      </w:r>
      <w:r w:rsidRPr="00A0632B">
        <w:rPr>
          <w:rFonts w:ascii="Book Antiqua" w:hAnsi="Book Antiqua"/>
        </w:rPr>
        <w:tab/>
        <w:t>Wastewater Treatment Facilities</w:t>
      </w:r>
      <w:r>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x</w:t>
      </w:r>
      <w:r w:rsidRPr="00A0632B">
        <w:rPr>
          <w:rFonts w:ascii="Book Antiqua" w:hAnsi="Book Antiqua"/>
        </w:rPr>
        <w:t>)</w:t>
      </w:r>
      <w:r w:rsidRPr="00A0632B">
        <w:rPr>
          <w:rFonts w:ascii="Book Antiqua" w:hAnsi="Book Antiqua"/>
        </w:rPr>
        <w:tab/>
        <w:t>Water Storage Tanks</w:t>
      </w:r>
      <w:r>
        <w:rPr>
          <w:rFonts w:ascii="Book Antiqua" w:hAnsi="Book Antiqua"/>
        </w:rPr>
        <w:t>.</w:t>
      </w:r>
    </w:p>
    <w:p w:rsidR="00D83E92" w:rsidRPr="00A0632B" w:rsidRDefault="00D83E92" w:rsidP="00507D43">
      <w:pPr>
        <w:pStyle w:val="Heading3"/>
        <w:tabs>
          <w:tab w:val="clear" w:pos="1080"/>
          <w:tab w:val="num" w:pos="720"/>
        </w:tabs>
        <w:ind w:left="720" w:hanging="720"/>
      </w:pPr>
      <w:r>
        <w:t>3.2.2</w:t>
      </w:r>
      <w:r>
        <w:tab/>
      </w:r>
      <w:r w:rsidRPr="00A0632B">
        <w:t>Permitted Activities – Network Utilities</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New lines, extension in length of lines, and upgrading the voltage or capacity of underground electrical lines for conveying electricity.</w:t>
      </w: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 xml:space="preserve">New lines, and extension in length of overhead electrical lines including support pylons and structures for conveying electricity, and telecommunication and cables forming part of the same facility.  </w:t>
      </w:r>
    </w:p>
    <w:p w:rsidR="00D83E92" w:rsidRPr="00A0632B" w:rsidRDefault="00D83E92" w:rsidP="00507D43">
      <w:pPr>
        <w:pStyle w:val="BodyText"/>
        <w:ind w:left="709" w:hanging="709"/>
        <w:rPr>
          <w:rFonts w:ascii="Book Antiqua" w:hAnsi="Book Antiqua"/>
        </w:rPr>
      </w:pPr>
      <w:r w:rsidRPr="00A0632B">
        <w:rPr>
          <w:rFonts w:ascii="Book Antiqua" w:hAnsi="Book Antiqua"/>
        </w:rPr>
        <w:t>(c)</w:t>
      </w:r>
      <w:r w:rsidRPr="00A0632B">
        <w:rPr>
          <w:rFonts w:ascii="Book Antiqua" w:hAnsi="Book Antiqua"/>
        </w:rPr>
        <w:tab/>
        <w:t>Minor upgrading of existing overhead electrical lines for conveying electricity where minor upgrading means:</w:t>
      </w:r>
    </w:p>
    <w:p w:rsidR="00D83E92" w:rsidRDefault="00D83E92" w:rsidP="00EC0133">
      <w:pPr>
        <w:pStyle w:val="BodyText"/>
        <w:ind w:left="709"/>
        <w:rPr>
          <w:rFonts w:ascii="Book Antiqua" w:hAnsi="Book Antiqua"/>
        </w:rPr>
      </w:pPr>
      <w:r w:rsidRPr="00A0632B">
        <w:rPr>
          <w:rFonts w:ascii="Book Antiqua" w:hAnsi="Book Antiqua"/>
        </w:rPr>
        <w:t>An increase in the power-carrying or operating capacity, efficiency or security of electricity and associated telecommunication lines, where this utilises existing support structures and includes:</w:t>
      </w:r>
    </w:p>
    <w:p w:rsidR="00D83E92" w:rsidRPr="00A0632B" w:rsidRDefault="00D83E92" w:rsidP="00507D43">
      <w:pPr>
        <w:pStyle w:val="BodyText"/>
        <w:ind w:left="1467" w:hanging="709"/>
        <w:rPr>
          <w:rFonts w:ascii="Book Antiqua" w:hAnsi="Book Antiqua"/>
        </w:rPr>
      </w:pPr>
      <w:r w:rsidRPr="00A0632B">
        <w:rPr>
          <w:rFonts w:ascii="Book Antiqua" w:hAnsi="Book Antiqua"/>
        </w:rPr>
        <w:t xml:space="preserve">(i) </w:t>
      </w:r>
      <w:r w:rsidRPr="00A0632B">
        <w:rPr>
          <w:rFonts w:ascii="Book Antiqua" w:hAnsi="Book Antiqua"/>
        </w:rPr>
        <w:tab/>
        <w:t xml:space="preserve">The </w:t>
      </w:r>
      <w:proofErr w:type="spellStart"/>
      <w:r w:rsidRPr="00A0632B">
        <w:rPr>
          <w:rFonts w:ascii="Book Antiqua" w:hAnsi="Book Antiqua"/>
        </w:rPr>
        <w:t>reconductoring</w:t>
      </w:r>
      <w:proofErr w:type="spellEnd"/>
      <w:r w:rsidRPr="00A0632B">
        <w:rPr>
          <w:rFonts w:ascii="Book Antiqua" w:hAnsi="Book Antiqua"/>
        </w:rPr>
        <w:t xml:space="preserve"> of lines with higher capacity conductors</w:t>
      </w:r>
      <w:r>
        <w:rPr>
          <w:rFonts w:ascii="Book Antiqua" w:hAnsi="Book Antiqua"/>
        </w:rPr>
        <w:t>.</w:t>
      </w:r>
    </w:p>
    <w:p w:rsidR="00D83E92" w:rsidRPr="00A0632B" w:rsidRDefault="00D83E92" w:rsidP="00507D43">
      <w:pPr>
        <w:pStyle w:val="BodyText"/>
        <w:ind w:left="1467" w:hanging="709"/>
        <w:rPr>
          <w:rFonts w:ascii="Book Antiqua" w:hAnsi="Book Antiqua"/>
        </w:rPr>
      </w:pPr>
      <w:r w:rsidRPr="00A0632B">
        <w:rPr>
          <w:rFonts w:ascii="Book Antiqua" w:hAnsi="Book Antiqua"/>
        </w:rPr>
        <w:t xml:space="preserve">(ii) </w:t>
      </w:r>
      <w:r w:rsidRPr="00A0632B">
        <w:rPr>
          <w:rFonts w:ascii="Book Antiqua" w:hAnsi="Book Antiqua"/>
        </w:rPr>
        <w:tab/>
        <w:t xml:space="preserve">The </w:t>
      </w:r>
      <w:proofErr w:type="spellStart"/>
      <w:r w:rsidRPr="00A0632B">
        <w:rPr>
          <w:rFonts w:ascii="Book Antiqua" w:hAnsi="Book Antiqua"/>
        </w:rPr>
        <w:t>resagging</w:t>
      </w:r>
      <w:proofErr w:type="spellEnd"/>
      <w:r w:rsidRPr="00A0632B">
        <w:rPr>
          <w:rFonts w:ascii="Book Antiqua" w:hAnsi="Book Antiqua"/>
        </w:rPr>
        <w:t xml:space="preserve"> of conductors</w:t>
      </w:r>
      <w:r>
        <w:rPr>
          <w:rFonts w:ascii="Book Antiqua" w:hAnsi="Book Antiqua"/>
        </w:rPr>
        <w:t>.</w:t>
      </w:r>
    </w:p>
    <w:p w:rsidR="00D83E92" w:rsidRPr="00A0632B" w:rsidRDefault="00D83E92" w:rsidP="00507D43">
      <w:pPr>
        <w:pStyle w:val="BodyText"/>
        <w:ind w:left="1467" w:hanging="709"/>
        <w:rPr>
          <w:rFonts w:ascii="Book Antiqua" w:hAnsi="Book Antiqua"/>
        </w:rPr>
      </w:pPr>
      <w:r w:rsidRPr="00A0632B">
        <w:rPr>
          <w:rFonts w:ascii="Book Antiqua" w:hAnsi="Book Antiqua"/>
        </w:rPr>
        <w:t xml:space="preserve">(iii) </w:t>
      </w:r>
      <w:r w:rsidRPr="00A0632B">
        <w:rPr>
          <w:rFonts w:ascii="Book Antiqua" w:hAnsi="Book Antiqua"/>
        </w:rPr>
        <w:tab/>
        <w:t>The installation of longer and more efficient insulators</w:t>
      </w:r>
      <w:r>
        <w:rPr>
          <w:rFonts w:ascii="Book Antiqua" w:hAnsi="Book Antiqua"/>
        </w:rPr>
        <w:t>.</w:t>
      </w:r>
    </w:p>
    <w:p w:rsidR="00D83E92" w:rsidRPr="00A0632B" w:rsidRDefault="00D83E92" w:rsidP="00507D43">
      <w:pPr>
        <w:pStyle w:val="BodyText"/>
        <w:ind w:left="1467" w:hanging="709"/>
        <w:rPr>
          <w:rFonts w:ascii="Book Antiqua" w:hAnsi="Book Antiqua"/>
        </w:rPr>
      </w:pPr>
      <w:proofErr w:type="gramStart"/>
      <w:r w:rsidRPr="00A0632B">
        <w:rPr>
          <w:rFonts w:ascii="Book Antiqua" w:hAnsi="Book Antiqua"/>
        </w:rPr>
        <w:t xml:space="preserve">(iv) </w:t>
      </w:r>
      <w:r w:rsidRPr="00A0632B">
        <w:rPr>
          <w:rFonts w:ascii="Book Antiqua" w:hAnsi="Book Antiqua"/>
        </w:rPr>
        <w:tab/>
        <w:t>The</w:t>
      </w:r>
      <w:proofErr w:type="gramEnd"/>
      <w:r w:rsidRPr="00A0632B">
        <w:rPr>
          <w:rFonts w:ascii="Book Antiqua" w:hAnsi="Book Antiqua"/>
        </w:rPr>
        <w:t xml:space="preserve"> addition of </w:t>
      </w:r>
      <w:proofErr w:type="spellStart"/>
      <w:r w:rsidRPr="00A0632B">
        <w:rPr>
          <w:rFonts w:ascii="Book Antiqua" w:hAnsi="Book Antiqua"/>
        </w:rPr>
        <w:t>earthwires</w:t>
      </w:r>
      <w:proofErr w:type="spellEnd"/>
      <w:r w:rsidRPr="00A0632B">
        <w:rPr>
          <w:rFonts w:ascii="Book Antiqua" w:hAnsi="Book Antiqua"/>
        </w:rPr>
        <w:t xml:space="preserve"> (which may contain telecommunication lines) and </w:t>
      </w:r>
      <w:proofErr w:type="spellStart"/>
      <w:r w:rsidRPr="00A0632B">
        <w:rPr>
          <w:rFonts w:ascii="Book Antiqua" w:hAnsi="Book Antiqua"/>
        </w:rPr>
        <w:t>earthpeaks</w:t>
      </w:r>
      <w:proofErr w:type="spellEnd"/>
      <w:r w:rsidRPr="00A0632B">
        <w:rPr>
          <w:rFonts w:ascii="Book Antiqua" w:hAnsi="Book Antiqua"/>
        </w:rPr>
        <w:t>.</w:t>
      </w:r>
    </w:p>
    <w:p w:rsidR="00D83E92" w:rsidRDefault="00D83E92" w:rsidP="00EC0133">
      <w:pPr>
        <w:pStyle w:val="BodyText"/>
        <w:ind w:left="709"/>
        <w:rPr>
          <w:rFonts w:ascii="Book Antiqua" w:hAnsi="Book Antiqua"/>
        </w:rPr>
      </w:pPr>
      <w:r w:rsidRPr="00A0632B">
        <w:rPr>
          <w:rFonts w:ascii="Book Antiqua" w:hAnsi="Book Antiqua"/>
        </w:rPr>
        <w:t>Provided that such minor upgrading will comply with the minimum distances (under normal, still air conditions) as set down in the NZ Electrical Code of Practice for Electricity Safety Distances, NZECP 34 1993. Minor upgrading unable to meet this proviso is a discretionary activity.</w:t>
      </w:r>
    </w:p>
    <w:p w:rsidR="00D83E92" w:rsidRDefault="00D83E92" w:rsidP="00EC0133">
      <w:pPr>
        <w:pStyle w:val="BodyText"/>
        <w:ind w:left="709"/>
        <w:rPr>
          <w:rFonts w:ascii="Book Antiqua" w:hAnsi="Book Antiqua"/>
        </w:rPr>
      </w:pPr>
      <w:r w:rsidRPr="00A0632B">
        <w:rPr>
          <w:rFonts w:ascii="Book Antiqua" w:hAnsi="Book Antiqua"/>
        </w:rPr>
        <w:t>Minor upgrading shall not include any works that result in an increase in the voltage of lines beyond 33kV.</w:t>
      </w:r>
    </w:p>
    <w:p w:rsidR="00D83E92" w:rsidRPr="00A0632B" w:rsidRDefault="00D83E92" w:rsidP="00507D43">
      <w:pPr>
        <w:pStyle w:val="BodyText"/>
        <w:ind w:left="709" w:hanging="709"/>
        <w:rPr>
          <w:rFonts w:ascii="Book Antiqua" w:hAnsi="Book Antiqua"/>
        </w:rPr>
      </w:pPr>
      <w:r w:rsidRPr="00A0632B">
        <w:rPr>
          <w:rFonts w:ascii="Book Antiqua" w:hAnsi="Book Antiqua"/>
        </w:rPr>
        <w:t>(d)</w:t>
      </w:r>
      <w:r w:rsidRPr="00A0632B">
        <w:rPr>
          <w:rFonts w:ascii="Book Antiqua" w:hAnsi="Book Antiqua"/>
        </w:rPr>
        <w:tab/>
        <w:t>Temporary overhead electrical and telecommunication lines for a period not exceeding six months.</w:t>
      </w:r>
    </w:p>
    <w:p w:rsidR="00D83E92" w:rsidRPr="00A0632B" w:rsidRDefault="00D83E92" w:rsidP="00507D43">
      <w:pPr>
        <w:pStyle w:val="BodyText"/>
        <w:ind w:left="709" w:hanging="709"/>
        <w:rPr>
          <w:rFonts w:ascii="Book Antiqua" w:hAnsi="Book Antiqua"/>
        </w:rPr>
      </w:pPr>
      <w:r w:rsidRPr="00A0632B">
        <w:rPr>
          <w:rFonts w:ascii="Book Antiqua" w:hAnsi="Book Antiqua"/>
        </w:rPr>
        <w:t>(e)</w:t>
      </w:r>
      <w:r w:rsidRPr="00A0632B">
        <w:rPr>
          <w:rFonts w:ascii="Book Antiqua" w:hAnsi="Book Antiqua"/>
        </w:rPr>
        <w:tab/>
        <w:t>Single transformers and associated switching gear conveying electricity at a voltage up to, and including, 110kV.</w:t>
      </w:r>
    </w:p>
    <w:p w:rsidR="00D83E92" w:rsidRPr="00A0632B" w:rsidRDefault="00D83E92" w:rsidP="00507D43">
      <w:pPr>
        <w:pStyle w:val="BodyText"/>
        <w:ind w:left="709" w:hanging="709"/>
        <w:rPr>
          <w:rFonts w:ascii="Book Antiqua" w:hAnsi="Book Antiqua"/>
        </w:rPr>
      </w:pPr>
      <w:r w:rsidRPr="00A0632B">
        <w:rPr>
          <w:rFonts w:ascii="Book Antiqua" w:hAnsi="Book Antiqua"/>
        </w:rPr>
        <w:t>(f)</w:t>
      </w:r>
      <w:r w:rsidRPr="00A0632B">
        <w:rPr>
          <w:rFonts w:ascii="Book Antiqua" w:hAnsi="Book Antiqua"/>
        </w:rPr>
        <w:tab/>
        <w:t>Underground telecommunication lines and cables (i.e. new lines; extension in length of lines; upgrading by increasing capacity of cable).</w:t>
      </w:r>
    </w:p>
    <w:p w:rsidR="00D83E92" w:rsidRPr="00A0632B" w:rsidRDefault="00D83E92" w:rsidP="00507D43">
      <w:pPr>
        <w:pStyle w:val="BodyText"/>
        <w:ind w:left="709" w:hanging="709"/>
        <w:rPr>
          <w:rFonts w:ascii="Book Antiqua" w:hAnsi="Book Antiqua"/>
        </w:rPr>
      </w:pPr>
      <w:r w:rsidRPr="00A0632B">
        <w:rPr>
          <w:rFonts w:ascii="Book Antiqua" w:hAnsi="Book Antiqua"/>
        </w:rPr>
        <w:t>(g)</w:t>
      </w:r>
      <w:r w:rsidRPr="00A0632B">
        <w:rPr>
          <w:rFonts w:ascii="Book Antiqua" w:hAnsi="Book Antiqua"/>
        </w:rPr>
        <w:tab/>
        <w:t xml:space="preserve">Radio and telecommunication masts up to, and including, 14m high together with associated antenna dishes not exceeding 2.7m in diameter, aerials not exceeding 6m high and 75mm in diameter, weather radar, guy wires, wooden or steel support poles, provided the total height of the mast and associated equipment shall have a maximum </w:t>
      </w:r>
      <w:r w:rsidRPr="00A0632B">
        <w:rPr>
          <w:rFonts w:ascii="Book Antiqua" w:hAnsi="Book Antiqua"/>
        </w:rPr>
        <w:lastRenderedPageBreak/>
        <w:t>height no greater than 20m</w:t>
      </w:r>
      <w:r>
        <w:rPr>
          <w:rFonts w:ascii="Book Antiqua" w:hAnsi="Book Antiqua"/>
        </w:rPr>
        <w:t xml:space="preserve"> above ground level</w:t>
      </w:r>
      <w:r w:rsidRPr="00A0632B">
        <w:rPr>
          <w:rFonts w:ascii="Book Antiqua" w:hAnsi="Book Antiqua"/>
        </w:rPr>
        <w:t xml:space="preserve">. The mast shall have a maximum diameter of 1350mm. Buildings </w:t>
      </w:r>
      <w:r>
        <w:rPr>
          <w:rFonts w:ascii="Book Antiqua" w:hAnsi="Book Antiqua"/>
        </w:rPr>
        <w:t>associated with the equipment.</w:t>
      </w:r>
    </w:p>
    <w:p w:rsidR="00D83E92" w:rsidRPr="00A0632B" w:rsidRDefault="00D83E92" w:rsidP="00507D43">
      <w:pPr>
        <w:pStyle w:val="BodyText"/>
        <w:ind w:left="709" w:hanging="709"/>
        <w:rPr>
          <w:rFonts w:ascii="Book Antiqua" w:hAnsi="Book Antiqua"/>
        </w:rPr>
      </w:pPr>
      <w:r w:rsidRPr="00A0632B">
        <w:rPr>
          <w:rFonts w:ascii="Book Antiqua" w:hAnsi="Book Antiqua"/>
        </w:rPr>
        <w:t>(h)</w:t>
      </w:r>
      <w:r w:rsidRPr="00A0632B">
        <w:rPr>
          <w:rFonts w:ascii="Book Antiqua" w:hAnsi="Book Antiqua"/>
        </w:rPr>
        <w:tab/>
        <w:t>Radio and telecommunication aerials up to 4m high and antenna dishes up to 5m in diameter attached to any building or structure.</w:t>
      </w:r>
    </w:p>
    <w:p w:rsidR="00D83E92" w:rsidRPr="00A0632B" w:rsidRDefault="00D83E92" w:rsidP="00507D43">
      <w:pPr>
        <w:pStyle w:val="BodyText"/>
        <w:ind w:left="709" w:hanging="709"/>
        <w:rPr>
          <w:rFonts w:ascii="Book Antiqua" w:hAnsi="Book Antiqua"/>
        </w:rPr>
      </w:pPr>
      <w:r w:rsidRPr="00A0632B">
        <w:rPr>
          <w:rFonts w:ascii="Book Antiqua" w:hAnsi="Book Antiqua"/>
        </w:rPr>
        <w:t>(i)</w:t>
      </w:r>
      <w:r w:rsidRPr="00A0632B">
        <w:rPr>
          <w:rFonts w:ascii="Book Antiqua" w:hAnsi="Book Antiqua"/>
        </w:rPr>
        <w:tab/>
        <w:t>Radio and telecommunication ancillary equipment shelters.</w:t>
      </w:r>
    </w:p>
    <w:p w:rsidR="00D83E92" w:rsidRPr="00A0632B" w:rsidRDefault="00D83E92" w:rsidP="00507D43">
      <w:pPr>
        <w:pStyle w:val="BodyText"/>
        <w:ind w:left="709" w:hanging="709"/>
        <w:rPr>
          <w:rFonts w:ascii="Book Antiqua" w:hAnsi="Book Antiqua"/>
        </w:rPr>
      </w:pPr>
      <w:r w:rsidRPr="00A0632B">
        <w:rPr>
          <w:rFonts w:ascii="Book Antiqua" w:hAnsi="Book Antiqua"/>
        </w:rPr>
        <w:t>(j)</w:t>
      </w:r>
      <w:r w:rsidRPr="00A0632B">
        <w:rPr>
          <w:rFonts w:ascii="Book Antiqua" w:hAnsi="Book Antiqua"/>
        </w:rPr>
        <w:tab/>
        <w:t>Rural fire-fighting depots and associated facilities.</w:t>
      </w:r>
    </w:p>
    <w:p w:rsidR="00D83E92" w:rsidRPr="00A0632B" w:rsidRDefault="00D83E92" w:rsidP="00507D43">
      <w:pPr>
        <w:pStyle w:val="BodyText"/>
        <w:ind w:left="709" w:hanging="709"/>
        <w:rPr>
          <w:rFonts w:ascii="Book Antiqua" w:hAnsi="Book Antiqua"/>
        </w:rPr>
      </w:pPr>
      <w:r w:rsidRPr="00A0632B">
        <w:rPr>
          <w:rFonts w:ascii="Book Antiqua" w:hAnsi="Book Antiqua"/>
        </w:rPr>
        <w:t>(k)</w:t>
      </w:r>
      <w:r w:rsidRPr="00A0632B">
        <w:rPr>
          <w:rFonts w:ascii="Book Antiqua" w:hAnsi="Book Antiqua"/>
        </w:rPr>
        <w:tab/>
        <w:t xml:space="preserve">Trig stations. </w:t>
      </w:r>
    </w:p>
    <w:p w:rsidR="00D83E92" w:rsidRPr="00A0632B" w:rsidRDefault="00D83E92" w:rsidP="00507D43">
      <w:pPr>
        <w:pStyle w:val="BodyText"/>
        <w:ind w:left="709" w:hanging="709"/>
        <w:rPr>
          <w:rFonts w:ascii="Book Antiqua" w:hAnsi="Book Antiqua"/>
        </w:rPr>
      </w:pPr>
      <w:r w:rsidRPr="00A0632B">
        <w:rPr>
          <w:rFonts w:ascii="Book Antiqua" w:hAnsi="Book Antiqua"/>
        </w:rPr>
        <w:t>(l)</w:t>
      </w:r>
      <w:r w:rsidRPr="00A0632B">
        <w:rPr>
          <w:rFonts w:ascii="Book Antiqua" w:hAnsi="Book Antiqua"/>
        </w:rPr>
        <w:tab/>
        <w:t>Lighthouses, navigational aids and beacons.</w:t>
      </w:r>
    </w:p>
    <w:p w:rsidR="00D83E92" w:rsidRDefault="00D83E92" w:rsidP="00507D43">
      <w:pPr>
        <w:pStyle w:val="BodyText"/>
        <w:ind w:left="709" w:hanging="709"/>
        <w:rPr>
          <w:rFonts w:ascii="Book Antiqua" w:hAnsi="Book Antiqua"/>
        </w:rPr>
      </w:pPr>
      <w:r w:rsidRPr="00A0632B">
        <w:rPr>
          <w:rFonts w:ascii="Book Antiqua" w:hAnsi="Book Antiqua"/>
        </w:rPr>
        <w:t>(m)</w:t>
      </w:r>
      <w:r w:rsidRPr="00A0632B">
        <w:rPr>
          <w:rFonts w:ascii="Book Antiqua" w:hAnsi="Book Antiqua"/>
        </w:rPr>
        <w:tab/>
        <w:t>Meteorological enclosures and buildings; automatic weather stations and single anemometer mast not exceeding a height of 10m; voluntary observer sites; associated microwave links.</w:t>
      </w:r>
    </w:p>
    <w:p w:rsidR="00D83E92" w:rsidRDefault="00D83E92" w:rsidP="00507D43">
      <w:pPr>
        <w:pStyle w:val="BodyText"/>
        <w:ind w:left="709" w:hanging="709"/>
        <w:rPr>
          <w:rFonts w:ascii="Book Antiqua" w:hAnsi="Book Antiqua"/>
        </w:rPr>
      </w:pPr>
      <w:r>
        <w:rPr>
          <w:rFonts w:ascii="Book Antiqua" w:hAnsi="Book Antiqua"/>
        </w:rPr>
        <w:t>(n)</w:t>
      </w:r>
      <w:r>
        <w:rPr>
          <w:rFonts w:ascii="Book Antiqua" w:hAnsi="Book Antiqua"/>
        </w:rPr>
        <w:tab/>
        <w:t>Wind turbines including pole/tower to a maximum height no greater than 20m above ground level.</w:t>
      </w:r>
    </w:p>
    <w:p w:rsidR="00D83E92" w:rsidRPr="00635B3A" w:rsidRDefault="00D83E92" w:rsidP="00507D43">
      <w:pPr>
        <w:pStyle w:val="BodyText"/>
        <w:ind w:left="709" w:hanging="709"/>
        <w:rPr>
          <w:rFonts w:ascii="Book Antiqua" w:hAnsi="Book Antiqua"/>
        </w:rPr>
      </w:pPr>
      <w:r w:rsidRPr="00635B3A">
        <w:rPr>
          <w:rFonts w:ascii="Book Antiqua" w:hAnsi="Book Antiqua"/>
        </w:rPr>
        <w:t>(o)</w:t>
      </w:r>
      <w:r w:rsidRPr="00635B3A">
        <w:rPr>
          <w:rFonts w:ascii="Book Antiqua" w:hAnsi="Book Antiqua"/>
        </w:rPr>
        <w:tab/>
        <w:t>Photovoltaic collectors for solar power generation located on the roof of any permitted building or as a standalone collection array.</w:t>
      </w:r>
    </w:p>
    <w:p w:rsidR="00D83E92" w:rsidRPr="00A0632B" w:rsidRDefault="00D83E92" w:rsidP="00507D43">
      <w:pPr>
        <w:pStyle w:val="Heading3"/>
        <w:tabs>
          <w:tab w:val="clear" w:pos="1080"/>
          <w:tab w:val="num" w:pos="720"/>
        </w:tabs>
        <w:ind w:left="720" w:hanging="720"/>
      </w:pPr>
      <w:r>
        <w:t>3.2.3</w:t>
      </w:r>
      <w:r>
        <w:tab/>
      </w:r>
      <w:r w:rsidRPr="00A0632B">
        <w:t>Permitted Temporary Activities</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Temporary activities (other than temporary military training) as defined in Appendix 1, Definitions, shall comply with the noise and disturbance rule</w:t>
      </w:r>
      <w:r>
        <w:rPr>
          <w:rFonts w:ascii="Book Antiqua" w:hAnsi="Book Antiqua"/>
        </w:rPr>
        <w:t xml:space="preserve"> (rule 3.3.1).</w:t>
      </w: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Temporary military training activity, as described in clause (d) of the definition of temporary activities in Appendix 1, Definitions, shall comply with the following conditions:</w:t>
      </w:r>
    </w:p>
    <w:p w:rsidR="00D83E92" w:rsidRPr="00A0632B" w:rsidRDefault="00D83E92" w:rsidP="00507D43">
      <w:pPr>
        <w:pStyle w:val="BodyText"/>
        <w:ind w:left="1467" w:hanging="709"/>
        <w:rPr>
          <w:rFonts w:ascii="Book Antiqua" w:hAnsi="Book Antiqua"/>
        </w:rPr>
      </w:pPr>
      <w:r w:rsidRPr="00A0632B">
        <w:rPr>
          <w:rFonts w:ascii="Book Antiqua" w:hAnsi="Book Antiqua"/>
        </w:rPr>
        <w:t>(i)</w:t>
      </w:r>
      <w:r w:rsidRPr="00A0632B">
        <w:rPr>
          <w:rFonts w:ascii="Book Antiqua" w:hAnsi="Book Antiqua"/>
        </w:rPr>
        <w:tab/>
        <w:t xml:space="preserve">The written consent of the </w:t>
      </w:r>
      <w:r>
        <w:rPr>
          <w:rFonts w:ascii="Book Antiqua" w:hAnsi="Book Antiqua"/>
        </w:rPr>
        <w:t>Tūhua Trust Board</w:t>
      </w:r>
      <w:r w:rsidRPr="00A0632B">
        <w:rPr>
          <w:rFonts w:ascii="Book Antiqua" w:hAnsi="Book Antiqua"/>
        </w:rPr>
        <w:t xml:space="preserve"> shall be obtained</w:t>
      </w:r>
      <w:r>
        <w:rPr>
          <w:rFonts w:ascii="Book Antiqua" w:hAnsi="Book Antiqua"/>
        </w:rPr>
        <w:t>.</w:t>
      </w:r>
    </w:p>
    <w:p w:rsidR="00D83E92" w:rsidRPr="00A0632B" w:rsidRDefault="00D83E92" w:rsidP="00507D43">
      <w:pPr>
        <w:pStyle w:val="BodyText"/>
        <w:ind w:left="1467" w:hanging="709"/>
        <w:rPr>
          <w:rFonts w:ascii="Book Antiqua" w:hAnsi="Book Antiqua"/>
        </w:rPr>
      </w:pPr>
      <w:r w:rsidRPr="00A0632B">
        <w:rPr>
          <w:rFonts w:ascii="Book Antiqua" w:hAnsi="Book Antiqua"/>
        </w:rPr>
        <w:t>(ii)</w:t>
      </w:r>
      <w:r w:rsidRPr="00A0632B">
        <w:rPr>
          <w:rFonts w:ascii="Book Antiqua" w:hAnsi="Book Antiqua"/>
        </w:rPr>
        <w:tab/>
        <w:t>The temporary activity shall not undertake mechanical earthworks unless provided for in the Plan</w:t>
      </w:r>
      <w:r>
        <w:rPr>
          <w:rFonts w:ascii="Book Antiqua" w:hAnsi="Book Antiqua"/>
        </w:rPr>
        <w:t>.</w:t>
      </w:r>
    </w:p>
    <w:p w:rsidR="00D83E92" w:rsidRPr="00A0632B" w:rsidRDefault="00D83E92" w:rsidP="00507D43">
      <w:pPr>
        <w:pStyle w:val="BodyText"/>
        <w:ind w:left="1467" w:hanging="709"/>
        <w:rPr>
          <w:rFonts w:ascii="Book Antiqua" w:hAnsi="Book Antiqua"/>
        </w:rPr>
      </w:pPr>
      <w:r w:rsidRPr="00A0632B">
        <w:rPr>
          <w:rFonts w:ascii="Book Antiqua" w:hAnsi="Book Antiqua"/>
        </w:rPr>
        <w:t>(iii)</w:t>
      </w:r>
      <w:r w:rsidRPr="00A0632B">
        <w:rPr>
          <w:rFonts w:ascii="Book Antiqua" w:hAnsi="Book Antiqua"/>
        </w:rPr>
        <w:tab/>
        <w:t>The temporary activity is limited to a period not exceeding 31 days in any calendar year</w:t>
      </w:r>
      <w:r>
        <w:rPr>
          <w:rFonts w:ascii="Book Antiqua" w:hAnsi="Book Antiqua"/>
        </w:rPr>
        <w:t>.</w:t>
      </w:r>
    </w:p>
    <w:p w:rsidR="00D83E92" w:rsidRPr="00A0632B" w:rsidRDefault="00D83E92" w:rsidP="00507D43">
      <w:pPr>
        <w:pStyle w:val="BodyText"/>
        <w:ind w:left="1467" w:hanging="709"/>
        <w:rPr>
          <w:rFonts w:ascii="Book Antiqua" w:hAnsi="Book Antiqua"/>
        </w:rPr>
      </w:pPr>
      <w:proofErr w:type="gramStart"/>
      <w:r w:rsidRPr="00A0632B">
        <w:rPr>
          <w:rFonts w:ascii="Book Antiqua" w:hAnsi="Book Antiqua"/>
        </w:rPr>
        <w:t>(iv)</w:t>
      </w:r>
      <w:r w:rsidRPr="00A0632B">
        <w:rPr>
          <w:rFonts w:ascii="Book Antiqua" w:hAnsi="Book Antiqua"/>
        </w:rPr>
        <w:tab/>
        <w:t>The</w:t>
      </w:r>
      <w:proofErr w:type="gramEnd"/>
      <w:r w:rsidRPr="00A0632B">
        <w:rPr>
          <w:rFonts w:ascii="Book Antiqua" w:hAnsi="Book Antiqua"/>
        </w:rPr>
        <w:t xml:space="preserve"> temporary activity shall be conducted so as to ensure that noise from the site shall not exceed the noise limits </w:t>
      </w:r>
      <w:r>
        <w:rPr>
          <w:rFonts w:ascii="Book Antiqua" w:hAnsi="Book Antiqua"/>
        </w:rPr>
        <w:t>in rule 3.3.1</w:t>
      </w:r>
      <w:r w:rsidRPr="00A0632B">
        <w:rPr>
          <w:rFonts w:ascii="Book Antiqua" w:hAnsi="Book Antiqua"/>
        </w:rPr>
        <w:t>.</w:t>
      </w:r>
    </w:p>
    <w:p w:rsidR="00D83E92" w:rsidRPr="00A0632B" w:rsidRDefault="00D83E92" w:rsidP="00507D43">
      <w:pPr>
        <w:pStyle w:val="Heading2"/>
      </w:pPr>
      <w:bookmarkStart w:id="56" w:name="_Toc331065069"/>
      <w:bookmarkStart w:id="57" w:name="_Toc391462369"/>
      <w:r>
        <w:t>3.3</w:t>
      </w:r>
      <w:r>
        <w:tab/>
      </w:r>
      <w:r w:rsidRPr="00A0632B">
        <w:t>Standards and Terms for Permitted Activities</w:t>
      </w:r>
      <w:bookmarkEnd w:id="56"/>
      <w:bookmarkEnd w:id="57"/>
      <w:r w:rsidRPr="00A0632B">
        <w:t xml:space="preserve"> </w:t>
      </w:r>
    </w:p>
    <w:p w:rsidR="00D83E92" w:rsidRPr="00A0632B" w:rsidRDefault="00D83E92" w:rsidP="00507D43">
      <w:pPr>
        <w:pStyle w:val="Heading3"/>
        <w:tabs>
          <w:tab w:val="clear" w:pos="1080"/>
          <w:tab w:val="num" w:pos="720"/>
        </w:tabs>
        <w:ind w:left="720" w:hanging="720"/>
      </w:pPr>
      <w:r>
        <w:t>3.3.1</w:t>
      </w:r>
      <w:r>
        <w:tab/>
      </w:r>
      <w:r w:rsidRPr="00A0632B">
        <w:t>Noise</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All activities shall be conducted to ensure that noise from the activity shall not exceed the following limits at the boundary of the allotment on which the activity is located:</w:t>
      </w:r>
    </w:p>
    <w:p w:rsidR="00D83E92" w:rsidRPr="00A0632B" w:rsidRDefault="00D83E92" w:rsidP="00507D43">
      <w:pPr>
        <w:pStyle w:val="BodyText"/>
        <w:tabs>
          <w:tab w:val="left" w:pos="4218"/>
        </w:tabs>
        <w:ind w:left="1467" w:hanging="709"/>
        <w:rPr>
          <w:rFonts w:ascii="Book Antiqua" w:hAnsi="Book Antiqua"/>
        </w:rPr>
      </w:pPr>
      <w:r w:rsidRPr="00A0632B">
        <w:rPr>
          <w:rFonts w:ascii="Book Antiqua" w:hAnsi="Book Antiqua"/>
        </w:rPr>
        <w:t>(</w:t>
      </w:r>
      <w:proofErr w:type="gramStart"/>
      <w:r w:rsidRPr="00A0632B">
        <w:rPr>
          <w:rFonts w:ascii="Book Antiqua" w:hAnsi="Book Antiqua"/>
        </w:rPr>
        <w:t>i</w:t>
      </w:r>
      <w:proofErr w:type="gramEnd"/>
      <w:r w:rsidRPr="00A0632B">
        <w:rPr>
          <w:rFonts w:ascii="Book Antiqua" w:hAnsi="Book Antiqua"/>
        </w:rPr>
        <w:t>)</w:t>
      </w:r>
      <w:r w:rsidRPr="00A0632B">
        <w:rPr>
          <w:rFonts w:ascii="Book Antiqua" w:hAnsi="Book Antiqua"/>
        </w:rPr>
        <w:tab/>
        <w:t>0700 – 2200 hours</w:t>
      </w:r>
      <w:r w:rsidRPr="00A0632B">
        <w:rPr>
          <w:rFonts w:ascii="Book Antiqua" w:hAnsi="Book Antiqua"/>
        </w:rPr>
        <w:tab/>
        <w:t xml:space="preserve">55 </w:t>
      </w:r>
      <w:proofErr w:type="spellStart"/>
      <w:r w:rsidRPr="00A0632B">
        <w:rPr>
          <w:rFonts w:ascii="Book Antiqua" w:hAnsi="Book Antiqua"/>
        </w:rPr>
        <w:t>dBA</w:t>
      </w:r>
      <w:proofErr w:type="spellEnd"/>
      <w:r w:rsidRPr="00A0632B">
        <w:rPr>
          <w:rFonts w:ascii="Book Antiqua" w:hAnsi="Book Antiqua"/>
        </w:rPr>
        <w:t xml:space="preserve"> L10</w:t>
      </w:r>
    </w:p>
    <w:p w:rsidR="00D83E92" w:rsidRPr="00A0632B" w:rsidRDefault="00D83E92" w:rsidP="00507D43">
      <w:pPr>
        <w:pStyle w:val="BodyText"/>
        <w:tabs>
          <w:tab w:val="left" w:pos="4218"/>
        </w:tabs>
        <w:ind w:left="1467" w:hanging="709"/>
        <w:rPr>
          <w:rFonts w:ascii="Book Antiqua" w:hAnsi="Book Antiqua"/>
        </w:rPr>
      </w:pPr>
      <w:r w:rsidRPr="00A0632B">
        <w:rPr>
          <w:rFonts w:ascii="Book Antiqua" w:hAnsi="Book Antiqua"/>
        </w:rPr>
        <w:t>(</w:t>
      </w:r>
      <w:proofErr w:type="gramStart"/>
      <w:r w:rsidRPr="00A0632B">
        <w:rPr>
          <w:rFonts w:ascii="Book Antiqua" w:hAnsi="Book Antiqua"/>
        </w:rPr>
        <w:t>ii</w:t>
      </w:r>
      <w:proofErr w:type="gramEnd"/>
      <w:r w:rsidRPr="00A0632B">
        <w:rPr>
          <w:rFonts w:ascii="Book Antiqua" w:hAnsi="Book Antiqua"/>
        </w:rPr>
        <w:t>)</w:t>
      </w:r>
      <w:r w:rsidRPr="00A0632B">
        <w:rPr>
          <w:rFonts w:ascii="Book Antiqua" w:hAnsi="Book Antiqua"/>
        </w:rPr>
        <w:tab/>
        <w:t>2200 – 0700 hours</w:t>
      </w:r>
      <w:r w:rsidRPr="00A0632B">
        <w:rPr>
          <w:rFonts w:ascii="Book Antiqua" w:hAnsi="Book Antiqua"/>
        </w:rPr>
        <w:tab/>
        <w:t xml:space="preserve">45 </w:t>
      </w:r>
      <w:proofErr w:type="spellStart"/>
      <w:r w:rsidRPr="00A0632B">
        <w:rPr>
          <w:rFonts w:ascii="Book Antiqua" w:hAnsi="Book Antiqua"/>
        </w:rPr>
        <w:t>dBA</w:t>
      </w:r>
      <w:proofErr w:type="spellEnd"/>
      <w:r w:rsidRPr="00A0632B">
        <w:rPr>
          <w:rFonts w:ascii="Book Antiqua" w:hAnsi="Book Antiqua"/>
        </w:rPr>
        <w:t xml:space="preserve"> L10</w:t>
      </w:r>
      <w:r w:rsidRPr="00A0632B">
        <w:rPr>
          <w:rFonts w:ascii="Book Antiqua" w:hAnsi="Book Antiqua"/>
        </w:rPr>
        <w:br/>
      </w:r>
      <w:r w:rsidRPr="00A0632B">
        <w:rPr>
          <w:rFonts w:ascii="Book Antiqua" w:hAnsi="Book Antiqua"/>
        </w:rPr>
        <w:tab/>
        <w:t xml:space="preserve">65 </w:t>
      </w:r>
      <w:proofErr w:type="spellStart"/>
      <w:r w:rsidRPr="00A0632B">
        <w:rPr>
          <w:rFonts w:ascii="Book Antiqua" w:hAnsi="Book Antiqua"/>
        </w:rPr>
        <w:t>dBA</w:t>
      </w:r>
      <w:proofErr w:type="spellEnd"/>
      <w:r w:rsidRPr="00A0632B">
        <w:rPr>
          <w:rFonts w:ascii="Book Antiqua" w:hAnsi="Book Antiqua"/>
        </w:rPr>
        <w:t xml:space="preserve"> </w:t>
      </w:r>
      <w:proofErr w:type="spellStart"/>
      <w:r w:rsidRPr="00A0632B">
        <w:rPr>
          <w:rFonts w:ascii="Book Antiqua" w:hAnsi="Book Antiqua"/>
        </w:rPr>
        <w:t>Lmax</w:t>
      </w:r>
      <w:proofErr w:type="spellEnd"/>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Sound levels shall be measured in accordance with NZS 6801:1999 Acoustics Measurement of Environment Sound and assessed in accordance with NZS 6802:1991 Assessment of Environmental Sound or any superseding codes of practice or standards.</w:t>
      </w:r>
    </w:p>
    <w:p w:rsidR="00D83E92" w:rsidRPr="00A0632B" w:rsidRDefault="00D83E92" w:rsidP="00507D43">
      <w:pPr>
        <w:pStyle w:val="BodyText"/>
        <w:ind w:left="709" w:hanging="709"/>
        <w:rPr>
          <w:rFonts w:ascii="Book Antiqua" w:hAnsi="Book Antiqua"/>
        </w:rPr>
      </w:pPr>
      <w:r w:rsidRPr="00A0632B">
        <w:rPr>
          <w:rFonts w:ascii="Book Antiqua" w:hAnsi="Book Antiqua"/>
        </w:rPr>
        <w:t>(c)</w:t>
      </w:r>
      <w:r w:rsidRPr="00A0632B">
        <w:rPr>
          <w:rFonts w:ascii="Book Antiqua" w:hAnsi="Book Antiqua"/>
        </w:rPr>
        <w:tab/>
        <w:t>Construction noise from the site shall meet the limits recommended, and shall be measured and assessed in accordance with, NZS6803:1999 Acoustics Construction Noise or any superseding codes of practice or standards.</w:t>
      </w:r>
    </w:p>
    <w:p w:rsidR="00D83E92" w:rsidRDefault="00D83E92" w:rsidP="00EC0133">
      <w:pPr>
        <w:pStyle w:val="Heading3"/>
        <w:tabs>
          <w:tab w:val="clear" w:pos="1080"/>
          <w:tab w:val="num" w:pos="720"/>
        </w:tabs>
        <w:spacing w:before="0"/>
        <w:ind w:left="720" w:hanging="720"/>
      </w:pPr>
      <w:r>
        <w:lastRenderedPageBreak/>
        <w:t>3.3.2</w:t>
      </w:r>
      <w:r>
        <w:tab/>
      </w:r>
      <w:proofErr w:type="spellStart"/>
      <w:r w:rsidRPr="00A0632B">
        <w:t>Roading</w:t>
      </w:r>
      <w:proofErr w:type="spellEnd"/>
      <w:r w:rsidRPr="00A0632B">
        <w:t xml:space="preserve"> and Transportation Activities</w:t>
      </w:r>
    </w:p>
    <w:p w:rsidR="00D83E92" w:rsidRPr="00A0632B" w:rsidRDefault="00D83E92" w:rsidP="00507D43">
      <w:pPr>
        <w:pStyle w:val="BodyText"/>
        <w:rPr>
          <w:rFonts w:ascii="Book Antiqua" w:hAnsi="Book Antiqua"/>
        </w:rPr>
      </w:pPr>
      <w:r w:rsidRPr="00A0632B">
        <w:rPr>
          <w:rFonts w:ascii="Book Antiqua" w:hAnsi="Book Antiqua"/>
        </w:rPr>
        <w:t>The design and construction of new tracks and transportation activities and the maintenance of existing tracks and transportation activities shall:</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Be able to provide safe vehicular and/or pedestrian access to every site the track serves.</w:t>
      </w: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 xml:space="preserve">Be constructed to a standard that ensures that </w:t>
      </w:r>
      <w:proofErr w:type="spellStart"/>
      <w:r w:rsidRPr="00A0632B">
        <w:rPr>
          <w:rFonts w:ascii="Book Antiqua" w:hAnsi="Book Antiqua"/>
        </w:rPr>
        <w:t>stormwater</w:t>
      </w:r>
      <w:proofErr w:type="spellEnd"/>
      <w:r w:rsidRPr="00A0632B">
        <w:rPr>
          <w:rFonts w:ascii="Book Antiqua" w:hAnsi="Book Antiqua"/>
        </w:rPr>
        <w:t xml:space="preserve"> drains freely to the sides clear of the track and/or transportation activity.</w:t>
      </w:r>
    </w:p>
    <w:p w:rsidR="00D83E92" w:rsidRPr="00A0632B" w:rsidRDefault="00D83E92" w:rsidP="00507D43">
      <w:pPr>
        <w:pStyle w:val="BodyText"/>
        <w:ind w:left="709" w:hanging="709"/>
        <w:rPr>
          <w:rFonts w:ascii="Book Antiqua" w:hAnsi="Book Antiqua"/>
        </w:rPr>
      </w:pPr>
      <w:r w:rsidRPr="00A0632B">
        <w:rPr>
          <w:rFonts w:ascii="Book Antiqua" w:hAnsi="Book Antiqua"/>
        </w:rPr>
        <w:t>(c)</w:t>
      </w:r>
      <w:r w:rsidRPr="00A0632B">
        <w:rPr>
          <w:rFonts w:ascii="Book Antiqua" w:hAnsi="Book Antiqua"/>
        </w:rPr>
        <w:tab/>
        <w:t xml:space="preserve">For </w:t>
      </w:r>
      <w:proofErr w:type="spellStart"/>
      <w:r w:rsidRPr="00A0632B">
        <w:rPr>
          <w:rFonts w:ascii="Book Antiqua" w:hAnsi="Book Antiqua"/>
        </w:rPr>
        <w:t>stormwater</w:t>
      </w:r>
      <w:proofErr w:type="spellEnd"/>
      <w:r w:rsidRPr="00A0632B">
        <w:rPr>
          <w:rFonts w:ascii="Book Antiqua" w:hAnsi="Book Antiqua"/>
        </w:rPr>
        <w:t xml:space="preserve"> disposal from track and/or transportation activity surfaces:</w:t>
      </w:r>
    </w:p>
    <w:p w:rsidR="00D83E92" w:rsidRPr="00A0632B" w:rsidRDefault="00D83E92" w:rsidP="00507D43">
      <w:pPr>
        <w:pStyle w:val="BodyText"/>
        <w:ind w:left="1467" w:hanging="709"/>
        <w:rPr>
          <w:rFonts w:ascii="Book Antiqua" w:hAnsi="Book Antiqua"/>
        </w:rPr>
      </w:pPr>
      <w:r w:rsidRPr="00A0632B">
        <w:rPr>
          <w:rFonts w:ascii="Book Antiqua" w:hAnsi="Book Antiqua"/>
        </w:rPr>
        <w:t>(i)</w:t>
      </w:r>
      <w:r w:rsidRPr="00A0632B">
        <w:rPr>
          <w:rFonts w:ascii="Book Antiqua" w:hAnsi="Book Antiqua"/>
        </w:rPr>
        <w:tab/>
        <w:t xml:space="preserve">Water-tables, drains and culverts shall be able to convey </w:t>
      </w:r>
      <w:proofErr w:type="spellStart"/>
      <w:r w:rsidRPr="00A0632B">
        <w:rPr>
          <w:rFonts w:ascii="Book Antiqua" w:hAnsi="Book Antiqua"/>
        </w:rPr>
        <w:t>stormwater</w:t>
      </w:r>
      <w:proofErr w:type="spellEnd"/>
      <w:r w:rsidRPr="00A0632B">
        <w:rPr>
          <w:rFonts w:ascii="Book Antiqua" w:hAnsi="Book Antiqua"/>
        </w:rPr>
        <w:t xml:space="preserve"> to a lawful discharge point.</w:t>
      </w:r>
    </w:p>
    <w:p w:rsidR="00D83E92" w:rsidRPr="00A0632B" w:rsidRDefault="00D83E92" w:rsidP="00507D43">
      <w:pPr>
        <w:pStyle w:val="BodyText"/>
        <w:ind w:left="1467" w:hanging="709"/>
        <w:rPr>
          <w:rFonts w:ascii="Book Antiqua" w:hAnsi="Book Antiqua"/>
        </w:rPr>
      </w:pPr>
      <w:r w:rsidRPr="00A0632B">
        <w:rPr>
          <w:rFonts w:ascii="Book Antiqua" w:hAnsi="Book Antiqua"/>
        </w:rPr>
        <w:t>(ii)</w:t>
      </w:r>
      <w:r w:rsidRPr="00A0632B">
        <w:rPr>
          <w:rFonts w:ascii="Book Antiqua" w:hAnsi="Book Antiqua"/>
        </w:rPr>
        <w:tab/>
        <w:t xml:space="preserve">Ensure that any culverts or bridge structures are able to accommodate a </w:t>
      </w:r>
      <w:r>
        <w:rPr>
          <w:rFonts w:ascii="Book Antiqua" w:hAnsi="Book Antiqua"/>
        </w:rPr>
        <w:t>10</w:t>
      </w:r>
      <w:r w:rsidRPr="00A0632B">
        <w:rPr>
          <w:rFonts w:ascii="Book Antiqua" w:hAnsi="Book Antiqua"/>
        </w:rPr>
        <w:t xml:space="preserve">-year return period </w:t>
      </w:r>
      <w:r>
        <w:rPr>
          <w:rFonts w:ascii="Book Antiqua" w:hAnsi="Book Antiqua"/>
        </w:rPr>
        <w:t xml:space="preserve">(10% AEP) </w:t>
      </w:r>
      <w:r w:rsidRPr="00A0632B">
        <w:rPr>
          <w:rFonts w:ascii="Book Antiqua" w:hAnsi="Book Antiqua"/>
        </w:rPr>
        <w:t>storm event.</w:t>
      </w:r>
    </w:p>
    <w:p w:rsidR="00D83E92" w:rsidRPr="00A0632B" w:rsidRDefault="00D83E92" w:rsidP="00507D43">
      <w:pPr>
        <w:pStyle w:val="BodyText"/>
        <w:ind w:left="709" w:hanging="709"/>
        <w:rPr>
          <w:rFonts w:ascii="Book Antiqua" w:hAnsi="Book Antiqua"/>
        </w:rPr>
      </w:pPr>
      <w:r w:rsidRPr="00A0632B">
        <w:rPr>
          <w:rFonts w:ascii="Book Antiqua" w:hAnsi="Book Antiqua"/>
        </w:rPr>
        <w:t>(d)</w:t>
      </w:r>
      <w:r w:rsidRPr="00A0632B">
        <w:rPr>
          <w:rFonts w:ascii="Book Antiqua" w:hAnsi="Book Antiqua"/>
        </w:rPr>
        <w:tab/>
        <w:t>Provide for the maintenance of biodiversity by:</w:t>
      </w:r>
    </w:p>
    <w:p w:rsidR="00D83E92" w:rsidRPr="00A0632B" w:rsidRDefault="00D83E92" w:rsidP="00507D43">
      <w:pPr>
        <w:pStyle w:val="BodyText"/>
        <w:ind w:left="1467" w:hanging="709"/>
        <w:rPr>
          <w:rFonts w:ascii="Book Antiqua" w:hAnsi="Book Antiqua"/>
        </w:rPr>
      </w:pPr>
      <w:r w:rsidRPr="00A0632B">
        <w:rPr>
          <w:rFonts w:ascii="Book Antiqua" w:hAnsi="Book Antiqua"/>
        </w:rPr>
        <w:t>(i)</w:t>
      </w:r>
      <w:r w:rsidRPr="00A0632B">
        <w:rPr>
          <w:rFonts w:ascii="Book Antiqua" w:hAnsi="Book Antiqua"/>
        </w:rPr>
        <w:tab/>
        <w:t>Minimising the amount of indigenous vegetation cleared during the construction of tracks and transportation activities</w:t>
      </w:r>
      <w:r>
        <w:rPr>
          <w:rFonts w:ascii="Book Antiqua" w:hAnsi="Book Antiqua"/>
        </w:rPr>
        <w:t>.</w:t>
      </w:r>
    </w:p>
    <w:p w:rsidR="00D83E92" w:rsidRPr="00A0632B" w:rsidRDefault="00D83E92" w:rsidP="00507D43">
      <w:pPr>
        <w:pStyle w:val="BodyText"/>
        <w:ind w:left="1467" w:hanging="709"/>
        <w:rPr>
          <w:rFonts w:ascii="Book Antiqua" w:hAnsi="Book Antiqua"/>
        </w:rPr>
      </w:pPr>
      <w:r w:rsidRPr="00A0632B">
        <w:rPr>
          <w:rFonts w:ascii="Book Antiqua" w:hAnsi="Book Antiqua"/>
        </w:rPr>
        <w:t>(ii)</w:t>
      </w:r>
      <w:r w:rsidRPr="00A0632B">
        <w:rPr>
          <w:rFonts w:ascii="Book Antiqua" w:hAnsi="Book Antiqua"/>
        </w:rPr>
        <w:tab/>
        <w:t>Not introducing exotic pest plants and animals on either construction equipment or during operation of the activity (e.g., by helicopter or boat)</w:t>
      </w:r>
      <w:r>
        <w:rPr>
          <w:rFonts w:ascii="Book Antiqua" w:hAnsi="Book Antiqua"/>
        </w:rPr>
        <w:t>.</w:t>
      </w:r>
    </w:p>
    <w:p w:rsidR="00D83E92" w:rsidRPr="00A0632B" w:rsidRDefault="00D83E92" w:rsidP="00507D43">
      <w:pPr>
        <w:pStyle w:val="BodyText"/>
        <w:ind w:left="1467" w:hanging="709"/>
        <w:rPr>
          <w:rFonts w:ascii="Book Antiqua" w:hAnsi="Book Antiqua"/>
        </w:rPr>
      </w:pPr>
      <w:r w:rsidRPr="00A0632B">
        <w:rPr>
          <w:rFonts w:ascii="Book Antiqua" w:hAnsi="Book Antiqua"/>
        </w:rPr>
        <w:t>(iii)</w:t>
      </w:r>
      <w:r w:rsidRPr="00A0632B">
        <w:rPr>
          <w:rFonts w:ascii="Book Antiqua" w:hAnsi="Book Antiqua"/>
        </w:rPr>
        <w:tab/>
        <w:t>Maintaining landing or flight plans that by duration, frequency, direction or route selection minimises disturbance to the natural environment of the island.</w:t>
      </w:r>
    </w:p>
    <w:p w:rsidR="00D83E92" w:rsidRPr="00A0632B" w:rsidRDefault="00D83E92" w:rsidP="00507D43">
      <w:pPr>
        <w:pStyle w:val="BodyText"/>
        <w:ind w:left="709" w:hanging="709"/>
        <w:rPr>
          <w:rFonts w:ascii="Book Antiqua" w:hAnsi="Book Antiqua"/>
        </w:rPr>
      </w:pPr>
      <w:r w:rsidRPr="00A0632B">
        <w:rPr>
          <w:rFonts w:ascii="Book Antiqua" w:hAnsi="Book Antiqua"/>
        </w:rPr>
        <w:t>(e)</w:t>
      </w:r>
      <w:r w:rsidRPr="00A0632B">
        <w:rPr>
          <w:rFonts w:ascii="Book Antiqua" w:hAnsi="Book Antiqua"/>
        </w:rPr>
        <w:tab/>
        <w:t>Any earthmoving or construction machinery transported to the island shall ensure that it is free of any exotic pest plants or animals before importation to the island (e.g., by steam cleaning to destroy seeds and by disinfecting to destroy exotic animal pests).</w:t>
      </w:r>
    </w:p>
    <w:p w:rsidR="00D83E92" w:rsidRPr="00A0632B" w:rsidRDefault="00D83E92" w:rsidP="00507D43">
      <w:pPr>
        <w:pStyle w:val="Heading3"/>
        <w:tabs>
          <w:tab w:val="clear" w:pos="1080"/>
          <w:tab w:val="num" w:pos="720"/>
        </w:tabs>
        <w:ind w:left="720" w:hanging="720"/>
      </w:pPr>
      <w:r>
        <w:t>3.3.3</w:t>
      </w:r>
      <w:r>
        <w:tab/>
      </w:r>
      <w:r w:rsidRPr="00A0632B">
        <w:t>Vegetation Clearance and Pest Eradication</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Vegetation clearance shall be limited to:</w:t>
      </w:r>
    </w:p>
    <w:p w:rsidR="00D83E92" w:rsidRPr="00A0632B" w:rsidRDefault="00D83E92" w:rsidP="00507D43">
      <w:pPr>
        <w:pStyle w:val="BodyText"/>
        <w:ind w:left="1304" w:hanging="652"/>
        <w:rPr>
          <w:rFonts w:ascii="Book Antiqua" w:hAnsi="Book Antiqua"/>
        </w:rPr>
      </w:pPr>
      <w:r w:rsidRPr="00A0632B">
        <w:rPr>
          <w:rFonts w:ascii="Book Antiqua" w:hAnsi="Book Antiqua"/>
        </w:rPr>
        <w:t xml:space="preserve">(i) </w:t>
      </w:r>
      <w:r w:rsidRPr="00A0632B">
        <w:rPr>
          <w:rFonts w:ascii="Book Antiqua" w:hAnsi="Book Antiqua"/>
        </w:rPr>
        <w:tab/>
      </w:r>
      <w:r>
        <w:rPr>
          <w:rFonts w:ascii="Book Antiqua" w:hAnsi="Book Antiqua"/>
        </w:rPr>
        <w:t>N</w:t>
      </w:r>
      <w:r w:rsidRPr="00A0632B">
        <w:rPr>
          <w:rFonts w:ascii="Book Antiqua" w:hAnsi="Book Antiqua"/>
        </w:rPr>
        <w:t>ormal gardening practices</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 xml:space="preserve">(ii) </w:t>
      </w:r>
      <w:r w:rsidRPr="00A0632B">
        <w:rPr>
          <w:rFonts w:ascii="Book Antiqua" w:hAnsi="Book Antiqua"/>
        </w:rPr>
        <w:tab/>
      </w:r>
      <w:r>
        <w:rPr>
          <w:rFonts w:ascii="Book Antiqua" w:hAnsi="Book Antiqua"/>
        </w:rPr>
        <w:t>M</w:t>
      </w:r>
      <w:r w:rsidRPr="00A0632B">
        <w:rPr>
          <w:rFonts w:ascii="Book Antiqua" w:hAnsi="Book Antiqua"/>
        </w:rPr>
        <w:t>aintenance</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 xml:space="preserve">(iii) </w:t>
      </w:r>
      <w:r w:rsidRPr="00A0632B">
        <w:rPr>
          <w:rFonts w:ascii="Book Antiqua" w:hAnsi="Book Antiqua"/>
        </w:rPr>
        <w:tab/>
      </w:r>
      <w:r>
        <w:rPr>
          <w:rFonts w:ascii="Book Antiqua" w:hAnsi="Book Antiqua"/>
        </w:rPr>
        <w:t>T</w:t>
      </w:r>
      <w:r w:rsidRPr="00A0632B">
        <w:rPr>
          <w:rFonts w:ascii="Book Antiqua" w:hAnsi="Book Antiqua"/>
        </w:rPr>
        <w:t>rimming and mowing</w:t>
      </w:r>
      <w:r>
        <w:rPr>
          <w:rFonts w:ascii="Book Antiqua" w:hAnsi="Book Antiqua"/>
        </w:rPr>
        <w:t>.</w:t>
      </w:r>
    </w:p>
    <w:p w:rsidR="00D83E92" w:rsidRPr="00A0632B" w:rsidRDefault="00D83E92" w:rsidP="00507D43">
      <w:pPr>
        <w:pStyle w:val="BodyText"/>
        <w:ind w:left="1304" w:hanging="652"/>
        <w:rPr>
          <w:rFonts w:ascii="Book Antiqua" w:hAnsi="Book Antiqua"/>
        </w:rPr>
      </w:pPr>
      <w:proofErr w:type="gramStart"/>
      <w:r w:rsidRPr="00A0632B">
        <w:rPr>
          <w:rFonts w:ascii="Book Antiqua" w:hAnsi="Book Antiqua"/>
        </w:rPr>
        <w:t xml:space="preserve">(iv) </w:t>
      </w:r>
      <w:r w:rsidRPr="00A0632B">
        <w:rPr>
          <w:rFonts w:ascii="Book Antiqua" w:hAnsi="Book Antiqua"/>
        </w:rPr>
        <w:tab/>
      </w:r>
      <w:r>
        <w:rPr>
          <w:rFonts w:ascii="Book Antiqua" w:hAnsi="Book Antiqua"/>
        </w:rPr>
        <w:t>P</w:t>
      </w:r>
      <w:r w:rsidRPr="00A0632B">
        <w:rPr>
          <w:rFonts w:ascii="Book Antiqua" w:hAnsi="Book Antiqua"/>
        </w:rPr>
        <w:t>runing</w:t>
      </w:r>
      <w:proofErr w:type="gramEnd"/>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 xml:space="preserve">(v) </w:t>
      </w:r>
      <w:r w:rsidRPr="00A0632B">
        <w:rPr>
          <w:rFonts w:ascii="Book Antiqua" w:hAnsi="Book Antiqua"/>
        </w:rPr>
        <w:tab/>
      </w:r>
      <w:r>
        <w:rPr>
          <w:rFonts w:ascii="Book Antiqua" w:hAnsi="Book Antiqua"/>
        </w:rPr>
        <w:t>T</w:t>
      </w:r>
      <w:r w:rsidRPr="00A0632B">
        <w:rPr>
          <w:rFonts w:ascii="Book Antiqua" w:hAnsi="Book Antiqua"/>
        </w:rPr>
        <w:t>hinning to waste</w:t>
      </w:r>
      <w:r>
        <w:rPr>
          <w:rFonts w:ascii="Book Antiqua" w:hAnsi="Book Antiqua"/>
        </w:rPr>
        <w:t>.</w:t>
      </w:r>
    </w:p>
    <w:p w:rsidR="00D83E92" w:rsidRPr="00A0632B" w:rsidRDefault="00D83E92" w:rsidP="00507D43">
      <w:pPr>
        <w:pStyle w:val="BodyText"/>
        <w:ind w:left="1304" w:hanging="652"/>
        <w:rPr>
          <w:rFonts w:ascii="Book Antiqua" w:hAnsi="Book Antiqua"/>
        </w:rPr>
      </w:pPr>
      <w:proofErr w:type="gramStart"/>
      <w:r w:rsidRPr="00A0632B">
        <w:rPr>
          <w:rFonts w:ascii="Book Antiqua" w:hAnsi="Book Antiqua"/>
        </w:rPr>
        <w:t xml:space="preserve">(vi) </w:t>
      </w:r>
      <w:r w:rsidRPr="00A0632B">
        <w:rPr>
          <w:rFonts w:ascii="Book Antiqua" w:hAnsi="Book Antiqua"/>
        </w:rPr>
        <w:tab/>
      </w:r>
      <w:r>
        <w:rPr>
          <w:rFonts w:ascii="Book Antiqua" w:hAnsi="Book Antiqua"/>
        </w:rPr>
        <w:t>H</w:t>
      </w:r>
      <w:r w:rsidRPr="00A0632B">
        <w:rPr>
          <w:rFonts w:ascii="Book Antiqua" w:hAnsi="Book Antiqua"/>
        </w:rPr>
        <w:t>arvesting</w:t>
      </w:r>
      <w:proofErr w:type="gramEnd"/>
      <w:r w:rsidRPr="00A0632B">
        <w:rPr>
          <w:rFonts w:ascii="Book Antiqua" w:hAnsi="Book Antiqua"/>
        </w:rPr>
        <w:t xml:space="preserve"> of plants for scientific, cultural, or traditional medicinal purposes</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 xml:space="preserve">(vii) </w:t>
      </w:r>
      <w:r w:rsidRPr="00A0632B">
        <w:rPr>
          <w:rFonts w:ascii="Book Antiqua" w:hAnsi="Book Antiqua"/>
        </w:rPr>
        <w:tab/>
      </w:r>
      <w:r>
        <w:rPr>
          <w:rFonts w:ascii="Book Antiqua" w:hAnsi="Book Antiqua"/>
        </w:rPr>
        <w:t>T</w:t>
      </w:r>
      <w:r w:rsidRPr="00A0632B">
        <w:rPr>
          <w:rFonts w:ascii="Book Antiqua" w:hAnsi="Book Antiqua"/>
        </w:rPr>
        <w:t>he formation and maintenance of tracks</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1304" w:hanging="652"/>
        <w:rPr>
          <w:rFonts w:ascii="Book Antiqua" w:hAnsi="Book Antiqua"/>
        </w:rPr>
      </w:pPr>
      <w:r w:rsidRPr="00A0632B">
        <w:rPr>
          <w:rFonts w:ascii="Book Antiqua" w:hAnsi="Book Antiqua"/>
        </w:rPr>
        <w:t xml:space="preserve">(viii) </w:t>
      </w:r>
      <w:r w:rsidRPr="00A0632B">
        <w:rPr>
          <w:rFonts w:ascii="Book Antiqua" w:hAnsi="Book Antiqua"/>
        </w:rPr>
        <w:tab/>
      </w:r>
      <w:r>
        <w:rPr>
          <w:rFonts w:ascii="Book Antiqua" w:hAnsi="Book Antiqua"/>
        </w:rPr>
        <w:t>T</w:t>
      </w:r>
      <w:r w:rsidRPr="00A0632B">
        <w:rPr>
          <w:rFonts w:ascii="Book Antiqua" w:hAnsi="Book Antiqua"/>
        </w:rPr>
        <w:t>he removal or disturbance of plant pest species</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 xml:space="preserve">(ix) </w:t>
      </w:r>
      <w:r w:rsidRPr="00A0632B">
        <w:rPr>
          <w:rFonts w:ascii="Book Antiqua" w:hAnsi="Book Antiqua"/>
        </w:rPr>
        <w:tab/>
      </w:r>
      <w:r>
        <w:rPr>
          <w:rFonts w:ascii="Book Antiqua" w:hAnsi="Book Antiqua"/>
        </w:rPr>
        <w:t>W</w:t>
      </w:r>
      <w:r w:rsidRPr="00A0632B">
        <w:rPr>
          <w:rFonts w:ascii="Book Antiqua" w:hAnsi="Book Antiqua"/>
        </w:rPr>
        <w:t>eed control</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(x)</w:t>
      </w:r>
      <w:r w:rsidRPr="00A0632B">
        <w:rPr>
          <w:rFonts w:ascii="Book Antiqua" w:hAnsi="Book Antiqua"/>
        </w:rPr>
        <w:tab/>
      </w:r>
      <w:r>
        <w:rPr>
          <w:rFonts w:ascii="Book Antiqua" w:hAnsi="Book Antiqua"/>
        </w:rPr>
        <w:t>Cl</w:t>
      </w:r>
      <w:r w:rsidRPr="00A0632B">
        <w:rPr>
          <w:rFonts w:ascii="Book Antiqua" w:hAnsi="Book Antiqua"/>
        </w:rPr>
        <w:t>earance around network utilities.</w:t>
      </w:r>
    </w:p>
    <w:p w:rsidR="00D83E92" w:rsidRPr="00A0632B" w:rsidRDefault="00D83E92" w:rsidP="00507D43">
      <w:pPr>
        <w:pStyle w:val="BodyText"/>
        <w:ind w:left="1304" w:hanging="652"/>
        <w:rPr>
          <w:rFonts w:ascii="Book Antiqua" w:hAnsi="Book Antiqua"/>
        </w:rPr>
      </w:pPr>
      <w:r w:rsidRPr="00A0632B">
        <w:rPr>
          <w:rFonts w:ascii="Book Antiqua" w:hAnsi="Book Antiqua"/>
        </w:rPr>
        <w:t>(xi)</w:t>
      </w:r>
      <w:r w:rsidRPr="00A0632B">
        <w:rPr>
          <w:rFonts w:ascii="Book Antiqua" w:hAnsi="Book Antiqua"/>
        </w:rPr>
        <w:tab/>
      </w:r>
      <w:r>
        <w:rPr>
          <w:rFonts w:ascii="Book Antiqua" w:hAnsi="Book Antiqua"/>
        </w:rPr>
        <w:t>C</w:t>
      </w:r>
      <w:r w:rsidRPr="00A0632B">
        <w:rPr>
          <w:rFonts w:ascii="Book Antiqua" w:hAnsi="Book Antiqua"/>
        </w:rPr>
        <w:t>learance for approved buildings, structures and activities</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1304" w:hanging="652"/>
        <w:rPr>
          <w:rFonts w:ascii="Book Antiqua" w:hAnsi="Book Antiqua"/>
        </w:rPr>
      </w:pPr>
      <w:r w:rsidRPr="00A0632B">
        <w:rPr>
          <w:rFonts w:ascii="Book Antiqua" w:hAnsi="Book Antiqua"/>
        </w:rPr>
        <w:t>(xii)</w:t>
      </w:r>
      <w:r w:rsidRPr="00A0632B">
        <w:rPr>
          <w:rFonts w:ascii="Book Antiqua" w:hAnsi="Book Antiqua"/>
        </w:rPr>
        <w:tab/>
      </w:r>
      <w:r>
        <w:rPr>
          <w:rFonts w:ascii="Book Antiqua" w:hAnsi="Book Antiqua"/>
        </w:rPr>
        <w:t>C</w:t>
      </w:r>
      <w:r w:rsidRPr="00A0632B">
        <w:rPr>
          <w:rFonts w:ascii="Book Antiqua" w:hAnsi="Book Antiqua"/>
        </w:rPr>
        <w:t xml:space="preserve">learance and maintenance around </w:t>
      </w:r>
      <w:proofErr w:type="spellStart"/>
      <w:r w:rsidRPr="00A0632B">
        <w:rPr>
          <w:rFonts w:ascii="Book Antiqua" w:hAnsi="Book Antiqua"/>
        </w:rPr>
        <w:t>waahi</w:t>
      </w:r>
      <w:proofErr w:type="spellEnd"/>
      <w:r w:rsidRPr="00A0632B">
        <w:rPr>
          <w:rFonts w:ascii="Book Antiqua" w:hAnsi="Book Antiqua"/>
        </w:rPr>
        <w:t xml:space="preserve"> tapu and sites of significance to </w:t>
      </w:r>
      <w:proofErr w:type="spellStart"/>
      <w:r w:rsidRPr="00A0632B">
        <w:rPr>
          <w:rFonts w:ascii="Book Antiqua" w:hAnsi="Book Antiqua"/>
        </w:rPr>
        <w:t>Te</w:t>
      </w:r>
      <w:proofErr w:type="spellEnd"/>
      <w:r w:rsidRPr="00A0632B">
        <w:rPr>
          <w:rFonts w:ascii="Book Antiqua" w:hAnsi="Book Antiqua"/>
        </w:rPr>
        <w:t xml:space="preserve"> </w:t>
      </w:r>
      <w:r>
        <w:rPr>
          <w:rFonts w:ascii="Book Antiqua" w:hAnsi="Book Antiqua"/>
        </w:rPr>
        <w:t>Whānau</w:t>
      </w:r>
      <w:r w:rsidRPr="00A0632B">
        <w:rPr>
          <w:rFonts w:ascii="Book Antiqua" w:hAnsi="Book Antiqua"/>
        </w:rPr>
        <w:t xml:space="preserve"> a </w:t>
      </w:r>
      <w:proofErr w:type="spellStart"/>
      <w:r w:rsidRPr="00A0632B">
        <w:rPr>
          <w:rFonts w:ascii="Book Antiqua" w:hAnsi="Book Antiqua"/>
        </w:rPr>
        <w:t>Tauwhao</w:t>
      </w:r>
      <w:proofErr w:type="spellEnd"/>
      <w:r w:rsidRPr="00A0632B">
        <w:rPr>
          <w:rFonts w:ascii="Book Antiqua" w:hAnsi="Book Antiqua"/>
        </w:rPr>
        <w:t xml:space="preserve"> ki </w:t>
      </w:r>
      <w:r>
        <w:rPr>
          <w:rFonts w:ascii="Book Antiqua" w:hAnsi="Book Antiqua"/>
        </w:rPr>
        <w:t>Tūhua.</w:t>
      </w:r>
    </w:p>
    <w:p w:rsidR="00D83E92" w:rsidRPr="00A0632B" w:rsidRDefault="00D83E92" w:rsidP="00507D43">
      <w:pPr>
        <w:pStyle w:val="BodyText"/>
        <w:ind w:left="1304" w:hanging="652"/>
        <w:rPr>
          <w:rFonts w:ascii="Book Antiqua" w:hAnsi="Book Antiqua"/>
        </w:rPr>
      </w:pPr>
      <w:r w:rsidRPr="00A0632B">
        <w:rPr>
          <w:rFonts w:ascii="Book Antiqua" w:hAnsi="Book Antiqua"/>
        </w:rPr>
        <w:t>(xiii)</w:t>
      </w:r>
      <w:r w:rsidRPr="00A0632B">
        <w:rPr>
          <w:rFonts w:ascii="Book Antiqua" w:hAnsi="Book Antiqua"/>
        </w:rPr>
        <w:tab/>
      </w:r>
      <w:r>
        <w:rPr>
          <w:rFonts w:ascii="Book Antiqua" w:hAnsi="Book Antiqua"/>
        </w:rPr>
        <w:t>T</w:t>
      </w:r>
      <w:r w:rsidRPr="00A0632B">
        <w:rPr>
          <w:rFonts w:ascii="Book Antiqua" w:hAnsi="Book Antiqua"/>
        </w:rPr>
        <w:t xml:space="preserve">he removal </w:t>
      </w:r>
      <w:r>
        <w:rPr>
          <w:rFonts w:ascii="Book Antiqua" w:hAnsi="Book Antiqua"/>
        </w:rPr>
        <w:t xml:space="preserve">of vegetation </w:t>
      </w:r>
      <w:r w:rsidRPr="00A0632B">
        <w:rPr>
          <w:rFonts w:ascii="Book Antiqua" w:hAnsi="Book Antiqua"/>
        </w:rPr>
        <w:t>for emergency</w:t>
      </w:r>
      <w:r>
        <w:rPr>
          <w:rFonts w:ascii="Book Antiqua" w:hAnsi="Book Antiqua"/>
        </w:rPr>
        <w:t xml:space="preserve"> </w:t>
      </w:r>
      <w:r w:rsidRPr="00A0632B">
        <w:rPr>
          <w:rFonts w:ascii="Book Antiqua" w:hAnsi="Book Antiqua"/>
        </w:rPr>
        <w:t>or safety reasons, to maintain a safe environment for people and buildings.</w:t>
      </w: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Vegetation clearance shall maintain the health and structure of other vegetation in the vicinity of the vegetation to be removed and the health and safety of residents, visitors and native animals by avoiding, remedying and mitigating the potential for land slippage.</w:t>
      </w:r>
    </w:p>
    <w:p w:rsidR="00D83E92" w:rsidRPr="00A0632B" w:rsidRDefault="00D83E92" w:rsidP="00507D43">
      <w:pPr>
        <w:pStyle w:val="BodyText"/>
        <w:ind w:left="709" w:hanging="709"/>
        <w:rPr>
          <w:rFonts w:ascii="Book Antiqua" w:hAnsi="Book Antiqua"/>
        </w:rPr>
      </w:pPr>
      <w:r w:rsidRPr="00A0632B">
        <w:rPr>
          <w:rFonts w:ascii="Book Antiqua" w:hAnsi="Book Antiqua"/>
        </w:rPr>
        <w:lastRenderedPageBreak/>
        <w:t>(c)</w:t>
      </w:r>
      <w:r w:rsidRPr="00A0632B">
        <w:rPr>
          <w:rFonts w:ascii="Book Antiqua" w:hAnsi="Book Antiqua"/>
        </w:rPr>
        <w:tab/>
        <w:t>Pest eradication:</w:t>
      </w:r>
    </w:p>
    <w:p w:rsidR="00D83E92" w:rsidRPr="00A0632B" w:rsidRDefault="00D83E92" w:rsidP="00507D43">
      <w:pPr>
        <w:pStyle w:val="BodyText"/>
        <w:ind w:left="1467" w:hanging="709"/>
        <w:rPr>
          <w:rFonts w:ascii="Book Antiqua" w:hAnsi="Book Antiqua"/>
        </w:rPr>
      </w:pPr>
      <w:r w:rsidRPr="00A0632B">
        <w:rPr>
          <w:rFonts w:ascii="Book Antiqua" w:hAnsi="Book Antiqua"/>
        </w:rPr>
        <w:t>(i)</w:t>
      </w:r>
      <w:r w:rsidRPr="00A0632B">
        <w:rPr>
          <w:rFonts w:ascii="Book Antiqua" w:hAnsi="Book Antiqua"/>
        </w:rPr>
        <w:tab/>
      </w:r>
      <w:r>
        <w:rPr>
          <w:rFonts w:ascii="Book Antiqua" w:hAnsi="Book Antiqua"/>
        </w:rPr>
        <w:t>S</w:t>
      </w:r>
      <w:r w:rsidRPr="00A0632B">
        <w:rPr>
          <w:rFonts w:ascii="Book Antiqua" w:hAnsi="Book Antiqua"/>
        </w:rPr>
        <w:t xml:space="preserve">hall ensure the </w:t>
      </w:r>
      <w:proofErr w:type="spellStart"/>
      <w:r w:rsidRPr="00A0632B">
        <w:rPr>
          <w:rFonts w:ascii="Book Antiqua" w:hAnsi="Book Antiqua"/>
        </w:rPr>
        <w:t>ongoing</w:t>
      </w:r>
      <w:proofErr w:type="spellEnd"/>
      <w:r w:rsidRPr="00A0632B">
        <w:rPr>
          <w:rFonts w:ascii="Book Antiqua" w:hAnsi="Book Antiqua"/>
        </w:rPr>
        <w:t xml:space="preserve"> status of </w:t>
      </w:r>
      <w:r>
        <w:rPr>
          <w:rFonts w:ascii="Book Antiqua" w:hAnsi="Book Antiqua"/>
        </w:rPr>
        <w:t xml:space="preserve">Tūhua </w:t>
      </w:r>
      <w:r w:rsidRPr="00A0632B">
        <w:rPr>
          <w:rFonts w:ascii="Book Antiqua" w:hAnsi="Book Antiqua"/>
        </w:rPr>
        <w:t>as an environment free of cats, pigs and rats</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1467" w:hanging="709"/>
        <w:rPr>
          <w:rFonts w:ascii="Book Antiqua" w:hAnsi="Book Antiqua"/>
        </w:rPr>
      </w:pPr>
      <w:r w:rsidRPr="00A0632B">
        <w:rPr>
          <w:rFonts w:ascii="Book Antiqua" w:hAnsi="Book Antiqua"/>
        </w:rPr>
        <w:t>(ii)</w:t>
      </w:r>
      <w:r w:rsidRPr="00A0632B">
        <w:rPr>
          <w:rFonts w:ascii="Book Antiqua" w:hAnsi="Book Antiqua"/>
        </w:rPr>
        <w:tab/>
      </w:r>
      <w:r>
        <w:rPr>
          <w:rFonts w:ascii="Book Antiqua" w:hAnsi="Book Antiqua"/>
        </w:rPr>
        <w:t>S</w:t>
      </w:r>
      <w:r w:rsidRPr="00A0632B">
        <w:rPr>
          <w:rFonts w:ascii="Book Antiqua" w:hAnsi="Book Antiqua"/>
        </w:rPr>
        <w:t>hall enable the removal of other animal pests identified on the island</w:t>
      </w:r>
      <w:r>
        <w:rPr>
          <w:rFonts w:ascii="Book Antiqua" w:hAnsi="Book Antiqua"/>
        </w:rPr>
        <w:t>.</w:t>
      </w:r>
    </w:p>
    <w:p w:rsidR="00D83E92" w:rsidRPr="00A0632B" w:rsidRDefault="00D83E92" w:rsidP="00507D43">
      <w:pPr>
        <w:pStyle w:val="BodyText"/>
        <w:ind w:left="1467" w:hanging="709"/>
        <w:rPr>
          <w:rFonts w:ascii="Book Antiqua" w:hAnsi="Book Antiqua"/>
        </w:rPr>
      </w:pPr>
      <w:r w:rsidRPr="00A0632B">
        <w:rPr>
          <w:rFonts w:ascii="Book Antiqua" w:hAnsi="Book Antiqua"/>
        </w:rPr>
        <w:t>(iii)</w:t>
      </w:r>
      <w:r w:rsidRPr="00A0632B">
        <w:rPr>
          <w:rFonts w:ascii="Book Antiqua" w:hAnsi="Book Antiqua"/>
        </w:rPr>
        <w:tab/>
      </w:r>
      <w:r>
        <w:rPr>
          <w:rFonts w:ascii="Book Antiqua" w:hAnsi="Book Antiqua"/>
        </w:rPr>
        <w:t>E</w:t>
      </w:r>
      <w:r w:rsidRPr="00A0632B">
        <w:rPr>
          <w:rFonts w:ascii="Book Antiqua" w:hAnsi="Book Antiqua"/>
        </w:rPr>
        <w:t>radication techniques may include the use of lures, baits and traps</w:t>
      </w:r>
      <w:r>
        <w:rPr>
          <w:rFonts w:ascii="Book Antiqua" w:hAnsi="Book Antiqua"/>
        </w:rPr>
        <w:t>.</w:t>
      </w:r>
    </w:p>
    <w:p w:rsidR="00D83E92" w:rsidRPr="00A0632B" w:rsidRDefault="00D83E92" w:rsidP="00507D43">
      <w:pPr>
        <w:pStyle w:val="BodyText"/>
        <w:ind w:left="1467" w:hanging="709"/>
        <w:rPr>
          <w:rFonts w:ascii="Book Antiqua" w:hAnsi="Book Antiqua"/>
        </w:rPr>
      </w:pPr>
      <w:proofErr w:type="gramStart"/>
      <w:r w:rsidRPr="00A0632B">
        <w:rPr>
          <w:rFonts w:ascii="Book Antiqua" w:hAnsi="Book Antiqua"/>
        </w:rPr>
        <w:t>(iv)</w:t>
      </w:r>
      <w:r w:rsidRPr="00A0632B">
        <w:rPr>
          <w:rFonts w:ascii="Book Antiqua" w:hAnsi="Book Antiqua"/>
        </w:rPr>
        <w:tab/>
      </w:r>
      <w:r>
        <w:rPr>
          <w:rFonts w:ascii="Book Antiqua" w:hAnsi="Book Antiqua"/>
        </w:rPr>
        <w:t>S</w:t>
      </w:r>
      <w:r w:rsidRPr="00A0632B">
        <w:rPr>
          <w:rFonts w:ascii="Book Antiqua" w:hAnsi="Book Antiqua"/>
        </w:rPr>
        <w:t>hall</w:t>
      </w:r>
      <w:proofErr w:type="gramEnd"/>
      <w:r w:rsidRPr="00A0632B">
        <w:rPr>
          <w:rFonts w:ascii="Book Antiqua" w:hAnsi="Book Antiqua"/>
        </w:rPr>
        <w:t xml:space="preserve"> include monitoring activities</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1467" w:hanging="709"/>
        <w:rPr>
          <w:rFonts w:ascii="Book Antiqua" w:hAnsi="Book Antiqua"/>
        </w:rPr>
      </w:pPr>
      <w:r w:rsidRPr="00A0632B">
        <w:rPr>
          <w:rFonts w:ascii="Book Antiqua" w:hAnsi="Book Antiqua"/>
        </w:rPr>
        <w:t>(v)</w:t>
      </w:r>
      <w:r w:rsidRPr="00A0632B">
        <w:rPr>
          <w:rFonts w:ascii="Book Antiqua" w:hAnsi="Book Antiqua"/>
        </w:rPr>
        <w:tab/>
      </w:r>
      <w:r>
        <w:rPr>
          <w:rFonts w:ascii="Book Antiqua" w:hAnsi="Book Antiqua"/>
        </w:rPr>
        <w:t>S</w:t>
      </w:r>
      <w:r w:rsidRPr="00A0632B">
        <w:rPr>
          <w:rFonts w:ascii="Book Antiqua" w:hAnsi="Book Antiqua"/>
        </w:rPr>
        <w:t>hall include the erection of advisory, information and warning signs.</w:t>
      </w:r>
    </w:p>
    <w:p w:rsidR="00D83E92" w:rsidRPr="00A0632B" w:rsidRDefault="00D83E92" w:rsidP="00507D43">
      <w:pPr>
        <w:pStyle w:val="Heading3"/>
        <w:tabs>
          <w:tab w:val="clear" w:pos="1080"/>
          <w:tab w:val="num" w:pos="720"/>
        </w:tabs>
        <w:ind w:left="720" w:hanging="720"/>
      </w:pPr>
      <w:r>
        <w:t>3.3.4</w:t>
      </w:r>
      <w:r>
        <w:tab/>
      </w:r>
      <w:r w:rsidRPr="00A0632B">
        <w:t>Use and Storage of Hazardous Substances</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The use and storage of hazardous substances is limited to fuels used for</w:t>
      </w:r>
      <w:r>
        <w:rPr>
          <w:rFonts w:ascii="Book Antiqua" w:hAnsi="Book Antiqua"/>
        </w:rPr>
        <w:t xml:space="preserve"> domestic purposes,</w:t>
      </w:r>
      <w:r w:rsidRPr="00A0632B">
        <w:rPr>
          <w:rFonts w:ascii="Book Antiqua" w:hAnsi="Book Antiqua"/>
        </w:rPr>
        <w:t xml:space="preserve"> generators and boats, chemicals used for pest eradication in accordance with Table 1.</w:t>
      </w:r>
    </w:p>
    <w:p w:rsidR="00D83E92" w:rsidRPr="00A0632B" w:rsidRDefault="00D83E92" w:rsidP="00507D43">
      <w:pPr>
        <w:pStyle w:val="Caption"/>
        <w:keepNext/>
        <w:jc w:val="center"/>
      </w:pPr>
      <w:bookmarkStart w:id="58" w:name="_Toc330925732"/>
      <w:r w:rsidRPr="00A0632B">
        <w:t xml:space="preserve">Table </w:t>
      </w:r>
      <w:r w:rsidR="00271248">
        <w:fldChar w:fldCharType="begin"/>
      </w:r>
      <w:r w:rsidR="00271248">
        <w:instrText xml:space="preserve"> SEQ Table \* ARABIC \s 1 </w:instrText>
      </w:r>
      <w:r w:rsidR="00271248">
        <w:fldChar w:fldCharType="separate"/>
      </w:r>
      <w:r>
        <w:rPr>
          <w:noProof/>
        </w:rPr>
        <w:t>1</w:t>
      </w:r>
      <w:r w:rsidR="00271248">
        <w:rPr>
          <w:noProof/>
        </w:rPr>
        <w:fldChar w:fldCharType="end"/>
      </w:r>
      <w:r w:rsidRPr="00A0632B">
        <w:t xml:space="preserve"> Hazardous Substances Permitted Quantities</w:t>
      </w:r>
      <w:bookmarkEnd w:id="58"/>
    </w:p>
    <w:tbl>
      <w:tblPr>
        <w:tblW w:w="6378" w:type="dxa"/>
        <w:tblInd w:w="10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86"/>
        <w:gridCol w:w="2892"/>
      </w:tblGrid>
      <w:tr w:rsidR="00D83E92" w:rsidRPr="00A0632B" w:rsidTr="00F5660F">
        <w:tc>
          <w:tcPr>
            <w:tcW w:w="3486" w:type="dxa"/>
            <w:tcBorders>
              <w:top w:val="double" w:sz="4" w:space="0" w:color="auto"/>
            </w:tcBorders>
            <w:shd w:val="clear" w:color="auto" w:fill="C0C0C0"/>
          </w:tcPr>
          <w:p w:rsidR="00D83E92" w:rsidRPr="00A0632B" w:rsidRDefault="00D83E92" w:rsidP="00F5660F">
            <w:pPr>
              <w:pStyle w:val="TableHeading"/>
            </w:pPr>
            <w:r w:rsidRPr="00A0632B">
              <w:t>Hazardous Substance</w:t>
            </w:r>
          </w:p>
        </w:tc>
        <w:tc>
          <w:tcPr>
            <w:tcW w:w="2892" w:type="dxa"/>
            <w:tcBorders>
              <w:top w:val="double" w:sz="4" w:space="0" w:color="auto"/>
            </w:tcBorders>
            <w:shd w:val="clear" w:color="auto" w:fill="C0C0C0"/>
          </w:tcPr>
          <w:p w:rsidR="00D83E92" w:rsidRPr="00A0632B" w:rsidRDefault="00D83E92" w:rsidP="00F5660F">
            <w:pPr>
              <w:pStyle w:val="TableHeading"/>
              <w:jc w:val="center"/>
            </w:pPr>
            <w:r w:rsidRPr="00A0632B">
              <w:t>Quantity allowed</w:t>
            </w:r>
          </w:p>
        </w:tc>
      </w:tr>
      <w:tr w:rsidR="00D83E92" w:rsidRPr="00A0632B" w:rsidTr="00F5660F">
        <w:tc>
          <w:tcPr>
            <w:tcW w:w="3486" w:type="dxa"/>
          </w:tcPr>
          <w:p w:rsidR="00D83E92" w:rsidRPr="00A0632B" w:rsidRDefault="00D83E92" w:rsidP="00F5660F">
            <w:pPr>
              <w:pStyle w:val="TableText"/>
            </w:pPr>
            <w:r w:rsidRPr="00A0632B">
              <w:t>Diesel/Oil</w:t>
            </w:r>
          </w:p>
        </w:tc>
        <w:tc>
          <w:tcPr>
            <w:tcW w:w="2892" w:type="dxa"/>
          </w:tcPr>
          <w:p w:rsidR="00D83E92" w:rsidRPr="00A0632B" w:rsidRDefault="00D83E92" w:rsidP="00F5660F">
            <w:pPr>
              <w:pStyle w:val="TableText"/>
              <w:jc w:val="center"/>
            </w:pPr>
            <w:r w:rsidRPr="00A0632B">
              <w:t>2000 litres</w:t>
            </w:r>
          </w:p>
        </w:tc>
      </w:tr>
      <w:tr w:rsidR="00D83E92" w:rsidRPr="00A0632B" w:rsidTr="00F5660F">
        <w:tc>
          <w:tcPr>
            <w:tcW w:w="3486" w:type="dxa"/>
          </w:tcPr>
          <w:p w:rsidR="00D83E92" w:rsidRPr="00A0632B" w:rsidRDefault="00D83E92" w:rsidP="00F5660F">
            <w:pPr>
              <w:pStyle w:val="TableText"/>
            </w:pPr>
            <w:r w:rsidRPr="00A0632B">
              <w:t>Petrol/Flammable Liquids</w:t>
            </w:r>
          </w:p>
        </w:tc>
        <w:tc>
          <w:tcPr>
            <w:tcW w:w="2892" w:type="dxa"/>
          </w:tcPr>
          <w:p w:rsidR="00D83E92" w:rsidRPr="00A0632B" w:rsidRDefault="00D83E92" w:rsidP="00F5660F">
            <w:pPr>
              <w:pStyle w:val="TableText"/>
              <w:jc w:val="center"/>
            </w:pPr>
            <w:r w:rsidRPr="00A0632B">
              <w:t>500 litres</w:t>
            </w:r>
          </w:p>
        </w:tc>
      </w:tr>
      <w:tr w:rsidR="00D83E92" w:rsidRPr="00A0632B" w:rsidTr="00F5660F">
        <w:tc>
          <w:tcPr>
            <w:tcW w:w="3486" w:type="dxa"/>
          </w:tcPr>
          <w:p w:rsidR="00D83E92" w:rsidRPr="00A0632B" w:rsidRDefault="00D83E92" w:rsidP="00F5660F">
            <w:pPr>
              <w:pStyle w:val="TableText"/>
            </w:pPr>
            <w:r w:rsidRPr="00A0632B">
              <w:t>Detergents/</w:t>
            </w:r>
            <w:proofErr w:type="spellStart"/>
            <w:r w:rsidRPr="00A0632B">
              <w:t>sanitisers</w:t>
            </w:r>
            <w:proofErr w:type="spellEnd"/>
            <w:r w:rsidRPr="00A0632B">
              <w:t>/bleaches</w:t>
            </w:r>
          </w:p>
        </w:tc>
        <w:tc>
          <w:tcPr>
            <w:tcW w:w="2892" w:type="dxa"/>
          </w:tcPr>
          <w:p w:rsidR="00D83E92" w:rsidRPr="00A0632B" w:rsidRDefault="00D83E92" w:rsidP="00F5660F">
            <w:pPr>
              <w:pStyle w:val="TableText"/>
              <w:jc w:val="center"/>
            </w:pPr>
            <w:r w:rsidRPr="00A0632B">
              <w:t>50 litres</w:t>
            </w:r>
          </w:p>
        </w:tc>
      </w:tr>
      <w:tr w:rsidR="00D83E92" w:rsidRPr="00A0632B" w:rsidTr="00F5660F">
        <w:tc>
          <w:tcPr>
            <w:tcW w:w="3486" w:type="dxa"/>
            <w:tcBorders>
              <w:bottom w:val="double" w:sz="4" w:space="0" w:color="auto"/>
            </w:tcBorders>
          </w:tcPr>
          <w:p w:rsidR="00D83E92" w:rsidRPr="00A0632B" w:rsidRDefault="00D83E92" w:rsidP="00F5660F">
            <w:pPr>
              <w:pStyle w:val="TableText"/>
            </w:pPr>
            <w:r w:rsidRPr="00A0632B">
              <w:t>Animal and/or Plant pesticides/herbicides</w:t>
            </w:r>
          </w:p>
        </w:tc>
        <w:tc>
          <w:tcPr>
            <w:tcW w:w="2892" w:type="dxa"/>
            <w:tcBorders>
              <w:bottom w:val="double" w:sz="4" w:space="0" w:color="auto"/>
            </w:tcBorders>
          </w:tcPr>
          <w:p w:rsidR="00D83E92" w:rsidRPr="00A0632B" w:rsidRDefault="00D83E92" w:rsidP="00F5660F">
            <w:pPr>
              <w:pStyle w:val="TableText"/>
              <w:jc w:val="center"/>
            </w:pPr>
            <w:r w:rsidRPr="00A0632B">
              <w:t>120 litres/kg</w:t>
            </w:r>
          </w:p>
        </w:tc>
      </w:tr>
    </w:tbl>
    <w:p w:rsidR="00D83E92" w:rsidRDefault="00D83E92" w:rsidP="00507D43">
      <w:pPr>
        <w:pStyle w:val="BodyText"/>
        <w:ind w:left="709" w:hanging="709"/>
        <w:rPr>
          <w:rFonts w:ascii="Book Antiqua" w:hAnsi="Book Antiqua"/>
        </w:rPr>
      </w:pP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Hazardous substances shall be stored and used in accordance with standards recommended by the manufacturers or relevant national standards.</w:t>
      </w:r>
    </w:p>
    <w:p w:rsidR="00D83E92" w:rsidRDefault="00D83E92" w:rsidP="00EC0133">
      <w:pPr>
        <w:pStyle w:val="Heading3"/>
        <w:tabs>
          <w:tab w:val="clear" w:pos="1080"/>
          <w:tab w:val="num" w:pos="720"/>
        </w:tabs>
        <w:ind w:left="720" w:hanging="720"/>
      </w:pPr>
      <w:r>
        <w:t>3.3.5</w:t>
      </w:r>
      <w:r>
        <w:tab/>
      </w:r>
      <w:r w:rsidRPr="00A0632B">
        <w:t>Heritage</w:t>
      </w:r>
    </w:p>
    <w:p w:rsidR="00D83E92" w:rsidRPr="0053020B" w:rsidRDefault="00D83E92" w:rsidP="00C10224">
      <w:pPr>
        <w:pStyle w:val="BodyText"/>
        <w:suppressAutoHyphens/>
        <w:spacing w:after="180" w:line="260" w:lineRule="atLeast"/>
        <w:rPr>
          <w:rFonts w:ascii="Book Antiqua" w:hAnsi="Book Antiqua"/>
        </w:rPr>
      </w:pPr>
      <w:r>
        <w:rPr>
          <w:rFonts w:ascii="Book Antiqua" w:hAnsi="Book Antiqua"/>
        </w:rPr>
        <w:t xml:space="preserve">Where an </w:t>
      </w:r>
      <w:r w:rsidRPr="0053020B">
        <w:rPr>
          <w:rFonts w:ascii="Book Antiqua" w:hAnsi="Book Antiqua"/>
        </w:rPr>
        <w:t>authority is required to damage, disturb or modify any known or unknown archaeological site, or to disturb any building, structure, or site of cultural or heritage value, under the Historic Places Act, a copy of the authority shall be lodged with the Local Authority before any works on the site commence.</w:t>
      </w:r>
    </w:p>
    <w:p w:rsidR="00D83E92" w:rsidRPr="00A0632B" w:rsidRDefault="00D83E92" w:rsidP="00507D43">
      <w:pPr>
        <w:pStyle w:val="Heading3"/>
        <w:tabs>
          <w:tab w:val="clear" w:pos="1080"/>
          <w:tab w:val="num" w:pos="720"/>
        </w:tabs>
        <w:ind w:left="720" w:hanging="720"/>
      </w:pPr>
      <w:r>
        <w:t>3.3.6</w:t>
      </w:r>
      <w:r>
        <w:tab/>
      </w:r>
      <w:r w:rsidRPr="00A0632B">
        <w:t>Buildings in Areas Subject to Natural Hazards</w:t>
      </w:r>
    </w:p>
    <w:p w:rsidR="00D83E92" w:rsidRPr="00A0632B" w:rsidRDefault="00D83E92" w:rsidP="00507D43">
      <w:pPr>
        <w:pStyle w:val="BodyText"/>
        <w:rPr>
          <w:rFonts w:ascii="Book Antiqua" w:hAnsi="Book Antiqua"/>
        </w:rPr>
      </w:pPr>
      <w:r w:rsidRPr="00A0632B">
        <w:rPr>
          <w:rFonts w:ascii="Book Antiqua" w:hAnsi="Book Antiqua"/>
        </w:rPr>
        <w:t>All buildings or structures located within</w:t>
      </w:r>
      <w:r>
        <w:rPr>
          <w:rFonts w:ascii="Book Antiqua" w:hAnsi="Book Antiqua"/>
        </w:rPr>
        <w:t xml:space="preserve"> an area subject to natural hazards, including areas subject to coastal hazards, </w:t>
      </w:r>
      <w:r w:rsidRPr="00A0632B">
        <w:rPr>
          <w:rFonts w:ascii="Book Antiqua" w:hAnsi="Book Antiqua"/>
        </w:rPr>
        <w:t>shall be:</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 xml:space="preserve">Designed and constructed in accordance with their nominated purpose to withstand a minimum natural hazard event of 1 in 100 year probability </w:t>
      </w:r>
      <w:r>
        <w:rPr>
          <w:rFonts w:ascii="Book Antiqua" w:hAnsi="Book Antiqua"/>
        </w:rPr>
        <w:t xml:space="preserve">(1% AEP) </w:t>
      </w:r>
      <w:r w:rsidRPr="00A0632B">
        <w:rPr>
          <w:rFonts w:ascii="Book Antiqua" w:hAnsi="Book Antiqua"/>
        </w:rPr>
        <w:t>of occurring, or</w:t>
      </w:r>
    </w:p>
    <w:p w:rsidR="00D83E92"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Designed and constructed to be easily relocated, or demolished and removed from the hazard area, in the event of damage or potential damage from a natural hazard.</w:t>
      </w:r>
    </w:p>
    <w:p w:rsidR="00D83E92" w:rsidRDefault="00D83E92" w:rsidP="00507D43">
      <w:pPr>
        <w:pStyle w:val="BodyText"/>
        <w:ind w:left="709" w:hanging="709"/>
        <w:rPr>
          <w:rFonts w:ascii="Book Antiqua" w:hAnsi="Book Antiqua"/>
        </w:rPr>
      </w:pPr>
      <w:r>
        <w:rPr>
          <w:rFonts w:ascii="Book Antiqua" w:hAnsi="Book Antiqua"/>
        </w:rPr>
        <w:t>(c)</w:t>
      </w:r>
      <w:r>
        <w:rPr>
          <w:rFonts w:ascii="Book Antiqua" w:hAnsi="Book Antiqua"/>
        </w:rPr>
        <w:tab/>
        <w:t>Located greater than 35m inland from the top cliff edge surrounding the island unless required to be located closer to the cliff edge to fulfil their function e.g., as a navigational aid, warning beacon, meteorological station or survey mark.</w:t>
      </w:r>
    </w:p>
    <w:p w:rsidR="00D83E92" w:rsidRDefault="00D83E92" w:rsidP="00507D43">
      <w:pPr>
        <w:pStyle w:val="BodyText"/>
        <w:ind w:left="709" w:hanging="709"/>
        <w:rPr>
          <w:rFonts w:ascii="Book Antiqua" w:hAnsi="Book Antiqua"/>
        </w:rPr>
      </w:pPr>
      <w:r>
        <w:rPr>
          <w:rFonts w:ascii="Book Antiqua" w:hAnsi="Book Antiqua"/>
        </w:rPr>
        <w:t>(d)</w:t>
      </w:r>
      <w:r>
        <w:rPr>
          <w:rFonts w:ascii="Book Antiqua" w:hAnsi="Book Antiqua"/>
        </w:rPr>
        <w:tab/>
        <w:t xml:space="preserve">Within </w:t>
      </w:r>
      <w:proofErr w:type="spellStart"/>
      <w:r>
        <w:rPr>
          <w:rFonts w:ascii="Book Antiqua" w:hAnsi="Book Antiqua"/>
        </w:rPr>
        <w:t>Opo</w:t>
      </w:r>
      <w:proofErr w:type="spellEnd"/>
      <w:r>
        <w:rPr>
          <w:rFonts w:ascii="Book Antiqua" w:hAnsi="Book Antiqua"/>
        </w:rPr>
        <w:t xml:space="preserve"> Bay buildings for residential and visitor accommodation activities that include sleeping facilities shall be: </w:t>
      </w:r>
    </w:p>
    <w:p w:rsidR="00D83E92" w:rsidRDefault="00D83E92" w:rsidP="00507D43">
      <w:pPr>
        <w:pStyle w:val="BodyText"/>
        <w:ind w:left="1418" w:hanging="709"/>
        <w:rPr>
          <w:rFonts w:ascii="Book Antiqua" w:hAnsi="Book Antiqua"/>
        </w:rPr>
      </w:pPr>
      <w:r>
        <w:rPr>
          <w:rFonts w:ascii="Book Antiqua" w:hAnsi="Book Antiqua"/>
        </w:rPr>
        <w:t>(i)</w:t>
      </w:r>
      <w:r>
        <w:rPr>
          <w:rFonts w:ascii="Book Antiqua" w:hAnsi="Book Antiqua"/>
        </w:rPr>
        <w:tab/>
        <w:t xml:space="preserve">Located more than 10m from the toe of the escarpment in </w:t>
      </w:r>
      <w:proofErr w:type="spellStart"/>
      <w:r>
        <w:rPr>
          <w:rFonts w:ascii="Book Antiqua" w:hAnsi="Book Antiqua"/>
        </w:rPr>
        <w:t>Opo</w:t>
      </w:r>
      <w:proofErr w:type="spellEnd"/>
      <w:r>
        <w:rPr>
          <w:rFonts w:ascii="Book Antiqua" w:hAnsi="Book Antiqua"/>
        </w:rPr>
        <w:t xml:space="preserve"> Bay (outside the area shown as ‘</w:t>
      </w:r>
      <w:proofErr w:type="gramStart"/>
      <w:r>
        <w:rPr>
          <w:rFonts w:ascii="Book Antiqua" w:hAnsi="Book Antiqua"/>
        </w:rPr>
        <w:t>A</w:t>
      </w:r>
      <w:proofErr w:type="gramEnd"/>
      <w:r>
        <w:rPr>
          <w:rFonts w:ascii="Book Antiqua" w:hAnsi="Book Antiqua"/>
        </w:rPr>
        <w:t>’ on Planning Map 2) unless construction is in accordance with the recommendations of a structural engineer taking into account the potential for landslip from the escarpment.</w:t>
      </w:r>
    </w:p>
    <w:p w:rsidR="00D83E92" w:rsidRDefault="00D83E92" w:rsidP="00507D43">
      <w:pPr>
        <w:pStyle w:val="BodyText"/>
        <w:ind w:left="1418" w:hanging="709"/>
        <w:rPr>
          <w:rFonts w:ascii="Book Antiqua" w:hAnsi="Book Antiqua"/>
        </w:rPr>
      </w:pPr>
      <w:r>
        <w:rPr>
          <w:rFonts w:ascii="Book Antiqua" w:hAnsi="Book Antiqua"/>
        </w:rPr>
        <w:lastRenderedPageBreak/>
        <w:t>(</w:t>
      </w:r>
      <w:proofErr w:type="gramStart"/>
      <w:r>
        <w:rPr>
          <w:rFonts w:ascii="Book Antiqua" w:hAnsi="Book Antiqua"/>
        </w:rPr>
        <w:t>ii</w:t>
      </w:r>
      <w:proofErr w:type="gramEnd"/>
      <w:r>
        <w:rPr>
          <w:rFonts w:ascii="Book Antiqua" w:hAnsi="Book Antiqua"/>
        </w:rPr>
        <w:t>)</w:t>
      </w:r>
      <w:r>
        <w:rPr>
          <w:rFonts w:ascii="Book Antiqua" w:hAnsi="Book Antiqua"/>
        </w:rPr>
        <w:tab/>
        <w:t>Located inland of the 6.0m (Moturiki Datum) contour</w:t>
      </w:r>
    </w:p>
    <w:p w:rsidR="00D83E92" w:rsidRDefault="00D83E92" w:rsidP="00507D43">
      <w:pPr>
        <w:pStyle w:val="BodyText"/>
        <w:ind w:left="709" w:hanging="709"/>
        <w:rPr>
          <w:rFonts w:ascii="Book Antiqua" w:hAnsi="Book Antiqua"/>
        </w:rPr>
      </w:pPr>
      <w:r w:rsidDel="005F4D1A">
        <w:rPr>
          <w:rFonts w:ascii="Book Antiqua" w:hAnsi="Book Antiqua"/>
        </w:rPr>
        <w:t xml:space="preserve"> </w:t>
      </w:r>
      <w:r>
        <w:rPr>
          <w:rFonts w:ascii="Book Antiqua" w:hAnsi="Book Antiqua"/>
        </w:rPr>
        <w:t>(e)</w:t>
      </w:r>
      <w:r>
        <w:rPr>
          <w:rFonts w:ascii="Book Antiqua" w:hAnsi="Book Antiqua"/>
        </w:rPr>
        <w:tab/>
        <w:t xml:space="preserve">Within </w:t>
      </w:r>
      <w:proofErr w:type="spellStart"/>
      <w:r>
        <w:rPr>
          <w:rFonts w:ascii="Book Antiqua" w:hAnsi="Book Antiqua"/>
        </w:rPr>
        <w:t>Opo</w:t>
      </w:r>
      <w:proofErr w:type="spellEnd"/>
      <w:r>
        <w:rPr>
          <w:rFonts w:ascii="Book Antiqua" w:hAnsi="Book Antiqua"/>
        </w:rPr>
        <w:t xml:space="preserve"> Bay buildings for non-residential activities (other than visitor accommodation), including small-scale commercial activities, buildings for residential and visitor accommodation that do not include sleeping facilities, shall be located inland of the 5.0m (Moturiki Datum) contour.</w:t>
      </w:r>
    </w:p>
    <w:p w:rsidR="00D83E92" w:rsidRPr="0053020B" w:rsidRDefault="00D83E92" w:rsidP="00507D43">
      <w:pPr>
        <w:pStyle w:val="BodyText"/>
        <w:ind w:left="709" w:hanging="709"/>
        <w:rPr>
          <w:rFonts w:ascii="Book Antiqua" w:hAnsi="Book Antiqua"/>
        </w:rPr>
      </w:pPr>
      <w:r>
        <w:rPr>
          <w:rFonts w:ascii="Book Antiqua" w:hAnsi="Book Antiqua"/>
        </w:rPr>
        <w:t>(f)</w:t>
      </w:r>
      <w:r>
        <w:rPr>
          <w:rFonts w:ascii="Book Antiqua" w:hAnsi="Book Antiqua"/>
        </w:rPr>
        <w:tab/>
        <w:t xml:space="preserve">Buildings located between the 5.0m and 6.0m contour in </w:t>
      </w:r>
      <w:proofErr w:type="spellStart"/>
      <w:r>
        <w:rPr>
          <w:rFonts w:ascii="Book Antiqua" w:hAnsi="Book Antiqua"/>
        </w:rPr>
        <w:t>Opo</w:t>
      </w:r>
      <w:proofErr w:type="spellEnd"/>
      <w:r>
        <w:rPr>
          <w:rFonts w:ascii="Book Antiqua" w:hAnsi="Book Antiqua"/>
        </w:rPr>
        <w:t xml:space="preserve"> Bay shall not be attached to buildings that include sleeping accommodation.</w:t>
      </w:r>
    </w:p>
    <w:p w:rsidR="00D83E92" w:rsidRPr="00A0632B" w:rsidRDefault="00D83E92" w:rsidP="00507D43">
      <w:pPr>
        <w:pStyle w:val="Heading3"/>
        <w:tabs>
          <w:tab w:val="clear" w:pos="1080"/>
          <w:tab w:val="num" w:pos="720"/>
        </w:tabs>
        <w:ind w:left="720" w:hanging="720"/>
      </w:pPr>
      <w:r>
        <w:t>3.3.7</w:t>
      </w:r>
      <w:r>
        <w:tab/>
      </w:r>
      <w:r w:rsidRPr="00A0632B">
        <w:t>General</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The importation of any material to the island, including but not limited to, construction and building materials and tools, metal for tracks, personal clothing, equipment, fuel and food shall be free of exotic pest plants and animals.</w:t>
      </w:r>
    </w:p>
    <w:p w:rsidR="00D83E92" w:rsidRPr="00A0632B" w:rsidRDefault="00D83E92" w:rsidP="00507D43">
      <w:pPr>
        <w:pStyle w:val="Heading3"/>
        <w:tabs>
          <w:tab w:val="clear" w:pos="1080"/>
          <w:tab w:val="num" w:pos="720"/>
        </w:tabs>
        <w:ind w:left="720" w:hanging="720"/>
      </w:pPr>
      <w:r>
        <w:t>3.3.8</w:t>
      </w:r>
      <w:r>
        <w:tab/>
      </w:r>
      <w:r w:rsidRPr="00A0632B">
        <w:t>Scale of Development – Height</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 xml:space="preserve">The height of any structures or buildings associated with a permitted activity on </w:t>
      </w:r>
      <w:r>
        <w:rPr>
          <w:rFonts w:ascii="Book Antiqua" w:hAnsi="Book Antiqua"/>
        </w:rPr>
        <w:t xml:space="preserve">Tūhua </w:t>
      </w:r>
      <w:r w:rsidRPr="00A0632B">
        <w:rPr>
          <w:rFonts w:ascii="Book Antiqua" w:hAnsi="Book Antiqua"/>
        </w:rPr>
        <w:t xml:space="preserve">shall not exceed </w:t>
      </w:r>
      <w:r>
        <w:rPr>
          <w:rFonts w:ascii="Book Antiqua" w:hAnsi="Book Antiqua"/>
        </w:rPr>
        <w:t>9</w:t>
      </w:r>
      <w:r w:rsidRPr="00A0632B">
        <w:rPr>
          <w:rFonts w:ascii="Book Antiqua" w:hAnsi="Book Antiqua"/>
        </w:rPr>
        <w:t>m</w:t>
      </w:r>
      <w:r>
        <w:rPr>
          <w:rFonts w:ascii="Book Antiqua" w:hAnsi="Book Antiqua"/>
        </w:rPr>
        <w:t xml:space="preserve"> unless otherwise specified in this Plan</w:t>
      </w:r>
      <w:r w:rsidRPr="00A0632B">
        <w:rPr>
          <w:rFonts w:ascii="Book Antiqua" w:hAnsi="Book Antiqua"/>
        </w:rPr>
        <w:t>.</w:t>
      </w:r>
      <w:r>
        <w:rPr>
          <w:rFonts w:ascii="Book Antiqua" w:hAnsi="Book Antiqua"/>
        </w:rPr>
        <w:t xml:space="preserve">  Structures permitted in excess of 9m may be attached to a permitted building provided that building does not exceed 9m.</w:t>
      </w:r>
    </w:p>
    <w:p w:rsidR="00D83E92" w:rsidRDefault="00D83E92" w:rsidP="00507D43">
      <w:pPr>
        <w:pStyle w:val="Heading3"/>
        <w:tabs>
          <w:tab w:val="clear" w:pos="1080"/>
          <w:tab w:val="num" w:pos="720"/>
        </w:tabs>
        <w:ind w:left="720" w:hanging="720"/>
      </w:pPr>
      <w:r>
        <w:t>3.3.9</w:t>
      </w:r>
      <w:r>
        <w:tab/>
        <w:t>Island Character and Amenity – Natural Character</w:t>
      </w:r>
    </w:p>
    <w:p w:rsidR="00D83E92" w:rsidRPr="00413077" w:rsidRDefault="00D83E92" w:rsidP="00507D43">
      <w:pPr>
        <w:pStyle w:val="BodyText"/>
        <w:rPr>
          <w:rFonts w:ascii="Book Antiqua" w:hAnsi="Book Antiqua"/>
        </w:rPr>
      </w:pPr>
      <w:r>
        <w:rPr>
          <w:rFonts w:ascii="Book Antiqua" w:hAnsi="Book Antiqua"/>
        </w:rPr>
        <w:t xml:space="preserve">Outside the </w:t>
      </w:r>
      <w:proofErr w:type="spellStart"/>
      <w:r>
        <w:rPr>
          <w:rFonts w:ascii="Book Antiqua" w:hAnsi="Book Antiqua"/>
        </w:rPr>
        <w:t>Opo</w:t>
      </w:r>
      <w:proofErr w:type="spellEnd"/>
      <w:r>
        <w:rPr>
          <w:rFonts w:ascii="Book Antiqua" w:hAnsi="Book Antiqua"/>
        </w:rPr>
        <w:t xml:space="preserve"> Bay and Pānui area, n</w:t>
      </w:r>
      <w:r w:rsidRPr="00413077">
        <w:rPr>
          <w:rFonts w:ascii="Book Antiqua" w:hAnsi="Book Antiqua"/>
        </w:rPr>
        <w:t>o activity</w:t>
      </w:r>
      <w:r w:rsidRPr="00EB1C10">
        <w:rPr>
          <w:rFonts w:ascii="Book Antiqua" w:hAnsi="Book Antiqua"/>
        </w:rPr>
        <w:t xml:space="preserve"> </w:t>
      </w:r>
      <w:r>
        <w:rPr>
          <w:rFonts w:ascii="Book Antiqua" w:hAnsi="Book Antiqua"/>
        </w:rPr>
        <w:t xml:space="preserve">within </w:t>
      </w:r>
      <w:r>
        <w:rPr>
          <w:rFonts w:ascii="Book Antiqua" w:hAnsi="Book Antiqua"/>
          <w:sz w:val="19"/>
          <w:lang w:val="en-NZ"/>
        </w:rPr>
        <w:t>the area subject to coastal hazard</w:t>
      </w:r>
      <w:r w:rsidRPr="00413077">
        <w:rPr>
          <w:rFonts w:ascii="Book Antiqua" w:hAnsi="Book Antiqua"/>
        </w:rPr>
        <w:t>, other than lighthouses, navigational aids and beacons, shall result in:</w:t>
      </w:r>
    </w:p>
    <w:p w:rsidR="00D83E92" w:rsidRPr="00413077" w:rsidRDefault="00D83E92" w:rsidP="00507D43">
      <w:pPr>
        <w:pStyle w:val="BodyText"/>
        <w:ind w:left="709" w:hanging="709"/>
        <w:rPr>
          <w:rFonts w:ascii="Book Antiqua" w:hAnsi="Book Antiqua"/>
        </w:rPr>
      </w:pPr>
      <w:r w:rsidRPr="00413077">
        <w:rPr>
          <w:rFonts w:ascii="Book Antiqua" w:hAnsi="Book Antiqua"/>
        </w:rPr>
        <w:t>(a)</w:t>
      </w:r>
      <w:r w:rsidRPr="00413077">
        <w:rPr>
          <w:rFonts w:ascii="Book Antiqua" w:hAnsi="Book Antiqua"/>
        </w:rPr>
        <w:tab/>
        <w:t xml:space="preserve">The erection of any building, structure, wastewater or </w:t>
      </w:r>
      <w:proofErr w:type="spellStart"/>
      <w:r w:rsidRPr="00413077">
        <w:rPr>
          <w:rFonts w:ascii="Book Antiqua" w:hAnsi="Book Antiqua"/>
        </w:rPr>
        <w:t>stormwater</w:t>
      </w:r>
      <w:proofErr w:type="spellEnd"/>
      <w:r w:rsidRPr="00413077">
        <w:rPr>
          <w:rFonts w:ascii="Book Antiqua" w:hAnsi="Book Antiqua"/>
        </w:rPr>
        <w:t xml:space="preserve"> disposal system.</w:t>
      </w:r>
    </w:p>
    <w:p w:rsidR="00D83E92" w:rsidRPr="00413077" w:rsidRDefault="00D83E92" w:rsidP="00507D43">
      <w:pPr>
        <w:pStyle w:val="BodyText"/>
        <w:ind w:left="709" w:hanging="709"/>
        <w:rPr>
          <w:rFonts w:ascii="Book Antiqua" w:hAnsi="Book Antiqua"/>
        </w:rPr>
      </w:pPr>
      <w:r w:rsidRPr="00413077">
        <w:rPr>
          <w:rFonts w:ascii="Book Antiqua" w:hAnsi="Book Antiqua"/>
        </w:rPr>
        <w:t xml:space="preserve">(b) </w:t>
      </w:r>
      <w:r w:rsidRPr="00413077">
        <w:rPr>
          <w:rFonts w:ascii="Book Antiqua" w:hAnsi="Book Antiqua"/>
        </w:rPr>
        <w:tab/>
        <w:t>The clearance of more than 20m² of indigenous vegetation in any 12-month period.</w:t>
      </w:r>
    </w:p>
    <w:p w:rsidR="00D83E92" w:rsidRPr="00413077" w:rsidRDefault="00D83E92" w:rsidP="00507D43">
      <w:pPr>
        <w:pStyle w:val="BodyText"/>
        <w:ind w:left="709" w:hanging="709"/>
        <w:rPr>
          <w:rFonts w:ascii="Book Antiqua" w:hAnsi="Book Antiqua"/>
        </w:rPr>
      </w:pPr>
      <w:r w:rsidRPr="00413077">
        <w:rPr>
          <w:rFonts w:ascii="Book Antiqua" w:hAnsi="Book Antiqua"/>
        </w:rPr>
        <w:t xml:space="preserve">(c) </w:t>
      </w:r>
      <w:r w:rsidRPr="00413077">
        <w:rPr>
          <w:rFonts w:ascii="Book Antiqua" w:hAnsi="Book Antiqua"/>
        </w:rPr>
        <w:tab/>
        <w:t>The removal, deposition or disturbance of more than 50m³ of earth in any 12-month period.</w:t>
      </w:r>
    </w:p>
    <w:p w:rsidR="00D83E92" w:rsidRPr="00413077" w:rsidRDefault="00D83E92" w:rsidP="00507D43">
      <w:pPr>
        <w:pStyle w:val="BodyText"/>
        <w:ind w:left="709" w:hanging="709"/>
        <w:rPr>
          <w:rFonts w:ascii="Book Antiqua" w:hAnsi="Book Antiqua"/>
        </w:rPr>
      </w:pPr>
      <w:r w:rsidRPr="00413077">
        <w:rPr>
          <w:rFonts w:ascii="Book Antiqua" w:hAnsi="Book Antiqua"/>
        </w:rPr>
        <w:t xml:space="preserve">(d) </w:t>
      </w:r>
      <w:r w:rsidRPr="00413077">
        <w:rPr>
          <w:rFonts w:ascii="Book Antiqua" w:hAnsi="Book Antiqua"/>
        </w:rPr>
        <w:tab/>
        <w:t>The removal of a native tree greater than 6m in height.</w:t>
      </w:r>
    </w:p>
    <w:p w:rsidR="00D83E92" w:rsidRPr="00A0632B" w:rsidRDefault="00D83E92" w:rsidP="00507D43">
      <w:pPr>
        <w:pStyle w:val="Heading3"/>
        <w:tabs>
          <w:tab w:val="clear" w:pos="1080"/>
          <w:tab w:val="num" w:pos="720"/>
        </w:tabs>
        <w:ind w:left="720" w:hanging="720"/>
      </w:pPr>
      <w:r>
        <w:t>3.3.10</w:t>
      </w:r>
      <w:r>
        <w:tab/>
      </w:r>
      <w:r w:rsidRPr="00A0632B">
        <w:t>Wastewater Treatment and Disposal</w:t>
      </w:r>
    </w:p>
    <w:p w:rsidR="00D83E92" w:rsidRPr="00A0632B" w:rsidRDefault="00D83E92" w:rsidP="00507D43">
      <w:pPr>
        <w:pStyle w:val="BodyText"/>
        <w:rPr>
          <w:rFonts w:ascii="Book Antiqua" w:hAnsi="Book Antiqua"/>
        </w:rPr>
      </w:pPr>
      <w:r w:rsidRPr="00A0632B">
        <w:rPr>
          <w:rFonts w:ascii="Book Antiqua" w:hAnsi="Book Antiqua"/>
        </w:rPr>
        <w:t xml:space="preserve">New development shall be provided with on-site treatment and disposal of wastewater subject to the following conditions: </w:t>
      </w:r>
    </w:p>
    <w:p w:rsidR="00D83E92"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r>
      <w:r w:rsidRPr="00413077">
        <w:rPr>
          <w:rFonts w:ascii="Book Antiqua" w:hAnsi="Book Antiqua"/>
        </w:rPr>
        <w:t>No effluent treatment and/or disposal area shall be constructe</w:t>
      </w:r>
      <w:r>
        <w:rPr>
          <w:rFonts w:ascii="Book Antiqua" w:hAnsi="Book Antiqua"/>
        </w:rPr>
        <w:t xml:space="preserve">d </w:t>
      </w:r>
      <w:r w:rsidRPr="00BB022C">
        <w:rPr>
          <w:rFonts w:ascii="Book Antiqua" w:hAnsi="Book Antiqua"/>
          <w:sz w:val="19"/>
          <w:lang w:val="en-NZ"/>
        </w:rPr>
        <w:t xml:space="preserve">within </w:t>
      </w:r>
      <w:r>
        <w:rPr>
          <w:rFonts w:ascii="Book Antiqua" w:hAnsi="Book Antiqua"/>
          <w:sz w:val="19"/>
          <w:lang w:val="en-NZ"/>
        </w:rPr>
        <w:t>the area subject to coastal hazard</w:t>
      </w:r>
      <w:r w:rsidRPr="00BB022C">
        <w:rPr>
          <w:rFonts w:ascii="Book Antiqua" w:hAnsi="Book Antiqua"/>
          <w:sz w:val="19"/>
          <w:lang w:val="en-NZ"/>
        </w:rPr>
        <w:t>.</w:t>
      </w:r>
    </w:p>
    <w:p w:rsidR="00D83E92" w:rsidRPr="00A0632B" w:rsidRDefault="00D83E92" w:rsidP="00507D43">
      <w:pPr>
        <w:pStyle w:val="BodyText"/>
        <w:ind w:left="709" w:hanging="709"/>
        <w:rPr>
          <w:rFonts w:ascii="Book Antiqua" w:hAnsi="Book Antiqua"/>
        </w:rPr>
      </w:pPr>
      <w:r>
        <w:rPr>
          <w:rFonts w:ascii="Book Antiqua" w:hAnsi="Book Antiqua"/>
        </w:rPr>
        <w:t>(b)</w:t>
      </w:r>
      <w:r>
        <w:rPr>
          <w:rFonts w:ascii="Book Antiqua" w:hAnsi="Book Antiqua"/>
        </w:rPr>
        <w:tab/>
      </w:r>
      <w:r w:rsidRPr="00A0632B">
        <w:rPr>
          <w:rFonts w:ascii="Book Antiqua" w:hAnsi="Book Antiqua"/>
        </w:rPr>
        <w:t>The design and construction of any on-site wastewater treatment and disposal system shall:</w:t>
      </w:r>
    </w:p>
    <w:p w:rsidR="00D83E92" w:rsidRPr="00A0632B" w:rsidRDefault="00D83E92" w:rsidP="00507D43">
      <w:pPr>
        <w:pStyle w:val="BodyText"/>
        <w:ind w:left="1304" w:hanging="652"/>
        <w:rPr>
          <w:rFonts w:ascii="Book Antiqua" w:hAnsi="Book Antiqua"/>
        </w:rPr>
      </w:pPr>
      <w:r w:rsidRPr="00A0632B">
        <w:rPr>
          <w:rFonts w:ascii="Book Antiqua" w:hAnsi="Book Antiqua"/>
        </w:rPr>
        <w:t>(</w:t>
      </w:r>
      <w:proofErr w:type="gramStart"/>
      <w:r w:rsidRPr="00A0632B">
        <w:rPr>
          <w:rFonts w:ascii="Book Antiqua" w:hAnsi="Book Antiqua"/>
        </w:rPr>
        <w:t>i</w:t>
      </w:r>
      <w:proofErr w:type="gramEnd"/>
      <w:r w:rsidRPr="00A0632B">
        <w:rPr>
          <w:rFonts w:ascii="Book Antiqua" w:hAnsi="Book Antiqua"/>
        </w:rPr>
        <w:t>)</w:t>
      </w:r>
      <w:r w:rsidRPr="00A0632B">
        <w:rPr>
          <w:rFonts w:ascii="Book Antiqua" w:hAnsi="Book Antiqua"/>
        </w:rPr>
        <w:tab/>
        <w:t>Be able to service the proposed use within the development that it serves</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(ii)</w:t>
      </w:r>
      <w:r w:rsidRPr="00A0632B">
        <w:rPr>
          <w:rFonts w:ascii="Book Antiqua" w:hAnsi="Book Antiqua"/>
        </w:rPr>
        <w:tab/>
        <w:t>Be able to use gravity operation (where practicable)</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(iii)</w:t>
      </w:r>
      <w:r w:rsidRPr="00A0632B">
        <w:rPr>
          <w:rFonts w:ascii="Book Antiqua" w:hAnsi="Book Antiqua"/>
        </w:rPr>
        <w:tab/>
        <w:t>Be able to provide safe and reasonable access for maintenance.</w:t>
      </w:r>
    </w:p>
    <w:p w:rsidR="00D83E92" w:rsidRPr="00A0632B" w:rsidRDefault="00D83E92" w:rsidP="00507D43">
      <w:pPr>
        <w:pStyle w:val="BodyText"/>
        <w:ind w:left="1304" w:hanging="652"/>
        <w:rPr>
          <w:rFonts w:ascii="Book Antiqua" w:hAnsi="Book Antiqua"/>
        </w:rPr>
      </w:pPr>
      <w:proofErr w:type="gramStart"/>
      <w:r w:rsidRPr="00A0632B">
        <w:rPr>
          <w:rFonts w:ascii="Book Antiqua" w:hAnsi="Book Antiqua"/>
        </w:rPr>
        <w:t>(iv)</w:t>
      </w:r>
      <w:r w:rsidRPr="00A0632B">
        <w:rPr>
          <w:rFonts w:ascii="Book Antiqua" w:hAnsi="Book Antiqua"/>
        </w:rPr>
        <w:tab/>
        <w:t>Minimise</w:t>
      </w:r>
      <w:proofErr w:type="gramEnd"/>
      <w:r w:rsidRPr="00A0632B">
        <w:rPr>
          <w:rFonts w:ascii="Book Antiqua" w:hAnsi="Book Antiqua"/>
        </w:rPr>
        <w:t xml:space="preserve"> the potential for contamination beyond the boundary of development or to the sea</w:t>
      </w:r>
      <w:r>
        <w:rPr>
          <w:rFonts w:ascii="Book Antiqua" w:hAnsi="Book Antiqua"/>
        </w:rPr>
        <w:t>.</w:t>
      </w:r>
    </w:p>
    <w:p w:rsidR="00D83E92" w:rsidRDefault="00D83E92" w:rsidP="00507D43">
      <w:pPr>
        <w:pStyle w:val="BodyText"/>
        <w:ind w:left="709" w:hanging="709"/>
        <w:rPr>
          <w:rFonts w:ascii="Book Antiqua" w:hAnsi="Book Antiqua"/>
        </w:rPr>
      </w:pPr>
      <w:r w:rsidRPr="00A0632B">
        <w:rPr>
          <w:rFonts w:ascii="Book Antiqua" w:hAnsi="Book Antiqua"/>
        </w:rPr>
        <w:t>(</w:t>
      </w:r>
      <w:r>
        <w:rPr>
          <w:rFonts w:ascii="Book Antiqua" w:hAnsi="Book Antiqua"/>
        </w:rPr>
        <w:t>c</w:t>
      </w:r>
      <w:r w:rsidRPr="00A0632B">
        <w:rPr>
          <w:rFonts w:ascii="Book Antiqua" w:hAnsi="Book Antiqua"/>
        </w:rPr>
        <w:t>)</w:t>
      </w:r>
      <w:r w:rsidRPr="00A0632B">
        <w:rPr>
          <w:rFonts w:ascii="Book Antiqua" w:hAnsi="Book Antiqua"/>
        </w:rPr>
        <w:tab/>
        <w:t xml:space="preserve">Where </w:t>
      </w:r>
      <w:proofErr w:type="gramStart"/>
      <w:r w:rsidRPr="00A0632B">
        <w:rPr>
          <w:rFonts w:ascii="Book Antiqua" w:hAnsi="Book Antiqua"/>
        </w:rPr>
        <w:t>a resource</w:t>
      </w:r>
      <w:proofErr w:type="gramEnd"/>
      <w:r w:rsidRPr="00A0632B">
        <w:rPr>
          <w:rFonts w:ascii="Book Antiqua" w:hAnsi="Book Antiqua"/>
        </w:rPr>
        <w:t xml:space="preserve"> consent is required from the Bay of Plenty Regional Council for the on-site treatment and disposal of wastewater a copy of that consent shall be provided to the Minister before the approved system is built.</w:t>
      </w:r>
    </w:p>
    <w:p w:rsidR="00D83E92" w:rsidRPr="00A0632B" w:rsidRDefault="00D83E92" w:rsidP="00507D43">
      <w:pPr>
        <w:pStyle w:val="Heading3"/>
        <w:tabs>
          <w:tab w:val="clear" w:pos="1080"/>
          <w:tab w:val="num" w:pos="720"/>
        </w:tabs>
        <w:ind w:left="720" w:hanging="720"/>
      </w:pPr>
      <w:r>
        <w:t>3.3.11</w:t>
      </w:r>
      <w:r>
        <w:tab/>
      </w:r>
      <w:proofErr w:type="spellStart"/>
      <w:r w:rsidRPr="00A0632B">
        <w:t>Stormwater</w:t>
      </w:r>
      <w:proofErr w:type="spellEnd"/>
    </w:p>
    <w:p w:rsidR="00D83E92" w:rsidRPr="00A0632B" w:rsidRDefault="00D83E92" w:rsidP="00507D43">
      <w:pPr>
        <w:pStyle w:val="BodyText"/>
        <w:rPr>
          <w:rFonts w:ascii="Book Antiqua" w:hAnsi="Book Antiqua"/>
        </w:rPr>
      </w:pPr>
      <w:r w:rsidRPr="00A0632B">
        <w:rPr>
          <w:rFonts w:ascii="Book Antiqua" w:hAnsi="Book Antiqua"/>
        </w:rPr>
        <w:t xml:space="preserve">New development shall provide for the disposal of </w:t>
      </w:r>
      <w:proofErr w:type="spellStart"/>
      <w:r w:rsidRPr="00A0632B">
        <w:rPr>
          <w:rFonts w:ascii="Book Antiqua" w:hAnsi="Book Antiqua"/>
        </w:rPr>
        <w:t>stormwater</w:t>
      </w:r>
      <w:proofErr w:type="spellEnd"/>
      <w:r w:rsidRPr="00A0632B">
        <w:rPr>
          <w:rFonts w:ascii="Book Antiqua" w:hAnsi="Book Antiqua"/>
        </w:rPr>
        <w:t xml:space="preserve"> from the development subject to the following conditions:</w:t>
      </w:r>
    </w:p>
    <w:p w:rsidR="00D83E92" w:rsidRDefault="00D83E92" w:rsidP="00507D43">
      <w:pPr>
        <w:pStyle w:val="BodyText"/>
        <w:ind w:left="709" w:hanging="709"/>
        <w:rPr>
          <w:rFonts w:ascii="Book Antiqua" w:hAnsi="Book Antiqua"/>
        </w:rPr>
      </w:pPr>
      <w:r w:rsidRPr="00A0632B">
        <w:rPr>
          <w:rFonts w:ascii="Book Antiqua" w:hAnsi="Book Antiqua"/>
        </w:rPr>
        <w:lastRenderedPageBreak/>
        <w:t>(a)</w:t>
      </w:r>
      <w:r w:rsidRPr="00A0632B">
        <w:rPr>
          <w:rFonts w:ascii="Book Antiqua" w:hAnsi="Book Antiqua"/>
        </w:rPr>
        <w:tab/>
      </w:r>
      <w:r w:rsidRPr="00413077">
        <w:rPr>
          <w:rFonts w:ascii="Book Antiqua" w:hAnsi="Book Antiqua"/>
        </w:rPr>
        <w:t>No ground soakage system shall be constructed</w:t>
      </w:r>
      <w:r w:rsidRPr="00AA33BD">
        <w:rPr>
          <w:rFonts w:ascii="Book Antiqua" w:hAnsi="Book Antiqua"/>
        </w:rPr>
        <w:t xml:space="preserve"> </w:t>
      </w:r>
      <w:r w:rsidRPr="00BB022C">
        <w:rPr>
          <w:rFonts w:ascii="Book Antiqua" w:hAnsi="Book Antiqua"/>
          <w:sz w:val="19"/>
          <w:lang w:val="en-NZ"/>
        </w:rPr>
        <w:t xml:space="preserve">within </w:t>
      </w:r>
      <w:r>
        <w:rPr>
          <w:rFonts w:ascii="Book Antiqua" w:hAnsi="Book Antiqua"/>
          <w:sz w:val="19"/>
          <w:lang w:val="en-NZ"/>
        </w:rPr>
        <w:t>the area subject to coastal hazard</w:t>
      </w:r>
      <w:r w:rsidRPr="00BB022C">
        <w:rPr>
          <w:rFonts w:ascii="Book Antiqua" w:hAnsi="Book Antiqua"/>
          <w:sz w:val="19"/>
          <w:lang w:val="en-NZ"/>
        </w:rPr>
        <w:t>.</w:t>
      </w:r>
    </w:p>
    <w:p w:rsidR="00D83E92" w:rsidRPr="00A0632B" w:rsidRDefault="00D83E92" w:rsidP="00507D43">
      <w:pPr>
        <w:pStyle w:val="BodyText"/>
        <w:ind w:left="709" w:hanging="709"/>
        <w:rPr>
          <w:rFonts w:ascii="Book Antiqua" w:hAnsi="Book Antiqua"/>
        </w:rPr>
      </w:pPr>
      <w:r>
        <w:rPr>
          <w:rFonts w:ascii="Book Antiqua" w:hAnsi="Book Antiqua"/>
        </w:rPr>
        <w:t>(b)</w:t>
      </w:r>
      <w:r>
        <w:rPr>
          <w:rFonts w:ascii="Book Antiqua" w:hAnsi="Book Antiqua"/>
        </w:rPr>
        <w:tab/>
      </w:r>
      <w:r w:rsidRPr="00A0632B">
        <w:rPr>
          <w:rFonts w:ascii="Book Antiqua" w:hAnsi="Book Antiqua"/>
        </w:rPr>
        <w:t xml:space="preserve">The design and construction of any </w:t>
      </w:r>
      <w:proofErr w:type="spellStart"/>
      <w:r w:rsidRPr="00A0632B">
        <w:rPr>
          <w:rFonts w:ascii="Book Antiqua" w:hAnsi="Book Antiqua"/>
        </w:rPr>
        <w:t>stormwater</w:t>
      </w:r>
      <w:proofErr w:type="spellEnd"/>
      <w:r w:rsidRPr="00A0632B">
        <w:rPr>
          <w:rFonts w:ascii="Book Antiqua" w:hAnsi="Book Antiqua"/>
        </w:rPr>
        <w:t xml:space="preserve"> disposal system shall:</w:t>
      </w:r>
    </w:p>
    <w:p w:rsidR="00D83E92" w:rsidRPr="00A0632B" w:rsidRDefault="00D83E92" w:rsidP="00507D43">
      <w:pPr>
        <w:pStyle w:val="BodyText"/>
        <w:ind w:left="1304" w:hanging="652"/>
        <w:rPr>
          <w:rFonts w:ascii="Book Antiqua" w:hAnsi="Book Antiqua"/>
        </w:rPr>
      </w:pPr>
      <w:r w:rsidRPr="00A0632B">
        <w:rPr>
          <w:rFonts w:ascii="Book Antiqua" w:hAnsi="Book Antiqua"/>
        </w:rPr>
        <w:t>(</w:t>
      </w:r>
      <w:proofErr w:type="gramStart"/>
      <w:r w:rsidRPr="00A0632B">
        <w:rPr>
          <w:rFonts w:ascii="Book Antiqua" w:hAnsi="Book Antiqua"/>
        </w:rPr>
        <w:t>i</w:t>
      </w:r>
      <w:proofErr w:type="gramEnd"/>
      <w:r w:rsidRPr="00A0632B">
        <w:rPr>
          <w:rFonts w:ascii="Book Antiqua" w:hAnsi="Book Antiqua"/>
        </w:rPr>
        <w:t>)</w:t>
      </w:r>
      <w:r w:rsidRPr="00A0632B">
        <w:rPr>
          <w:rFonts w:ascii="Book Antiqua" w:hAnsi="Book Antiqua"/>
        </w:rPr>
        <w:tab/>
        <w:t>Be able to service all buildings in the catchment upstream of the development</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(ii)</w:t>
      </w:r>
      <w:r w:rsidRPr="00A0632B">
        <w:rPr>
          <w:rFonts w:ascii="Book Antiqua" w:hAnsi="Book Antiqua"/>
        </w:rPr>
        <w:tab/>
        <w:t xml:space="preserve">Be able to convey </w:t>
      </w:r>
      <w:proofErr w:type="spellStart"/>
      <w:r w:rsidRPr="00A0632B">
        <w:rPr>
          <w:rFonts w:ascii="Book Antiqua" w:hAnsi="Book Antiqua"/>
        </w:rPr>
        <w:t>stormwater</w:t>
      </w:r>
      <w:proofErr w:type="spellEnd"/>
      <w:r w:rsidRPr="00A0632B">
        <w:rPr>
          <w:rFonts w:ascii="Book Antiqua" w:hAnsi="Book Antiqua"/>
        </w:rPr>
        <w:t xml:space="preserve"> to a lawful discharge point</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(iii)</w:t>
      </w:r>
      <w:r w:rsidRPr="00A0632B">
        <w:rPr>
          <w:rFonts w:ascii="Book Antiqua" w:hAnsi="Book Antiqua"/>
        </w:rPr>
        <w:tab/>
        <w:t>Be able to use gravity operation</w:t>
      </w:r>
      <w:r>
        <w:rPr>
          <w:rFonts w:ascii="Book Antiqua" w:hAnsi="Book Antiqua"/>
        </w:rPr>
        <w:t>.</w:t>
      </w:r>
    </w:p>
    <w:p w:rsidR="00D83E92" w:rsidRPr="00A0632B" w:rsidRDefault="00D83E92" w:rsidP="00507D43">
      <w:pPr>
        <w:pStyle w:val="BodyText"/>
        <w:ind w:left="1304" w:hanging="652"/>
        <w:rPr>
          <w:rFonts w:ascii="Book Antiqua" w:hAnsi="Book Antiqua"/>
        </w:rPr>
      </w:pPr>
      <w:proofErr w:type="gramStart"/>
      <w:r w:rsidRPr="00A0632B">
        <w:rPr>
          <w:rFonts w:ascii="Book Antiqua" w:hAnsi="Book Antiqua"/>
        </w:rPr>
        <w:t>(iv)</w:t>
      </w:r>
      <w:r w:rsidRPr="00A0632B">
        <w:rPr>
          <w:rFonts w:ascii="Book Antiqua" w:hAnsi="Book Antiqua"/>
        </w:rPr>
        <w:tab/>
        <w:t>Be</w:t>
      </w:r>
      <w:proofErr w:type="gramEnd"/>
      <w:r w:rsidRPr="00A0632B">
        <w:rPr>
          <w:rFonts w:ascii="Book Antiqua" w:hAnsi="Book Antiqua"/>
        </w:rPr>
        <w:t xml:space="preserve"> able to provide safe and reasonable access for maintenance</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(v)</w:t>
      </w:r>
      <w:r w:rsidRPr="00A0632B">
        <w:rPr>
          <w:rFonts w:ascii="Book Antiqua" w:hAnsi="Book Antiqua"/>
        </w:rPr>
        <w:tab/>
        <w:t xml:space="preserve">Ensure the secondary </w:t>
      </w:r>
      <w:proofErr w:type="spellStart"/>
      <w:r w:rsidRPr="00A0632B">
        <w:rPr>
          <w:rFonts w:ascii="Book Antiqua" w:hAnsi="Book Antiqua"/>
        </w:rPr>
        <w:t>stormwater</w:t>
      </w:r>
      <w:proofErr w:type="spellEnd"/>
      <w:r w:rsidRPr="00A0632B">
        <w:rPr>
          <w:rFonts w:ascii="Book Antiqua" w:hAnsi="Book Antiqua"/>
        </w:rPr>
        <w:t xml:space="preserve"> </w:t>
      </w:r>
      <w:proofErr w:type="spellStart"/>
      <w:r w:rsidRPr="00A0632B">
        <w:rPr>
          <w:rFonts w:ascii="Book Antiqua" w:hAnsi="Book Antiqua"/>
        </w:rPr>
        <w:t>flowpaths</w:t>
      </w:r>
      <w:proofErr w:type="spellEnd"/>
      <w:r w:rsidRPr="00A0632B">
        <w:rPr>
          <w:rFonts w:ascii="Book Antiqua" w:hAnsi="Book Antiqua"/>
        </w:rPr>
        <w:t xml:space="preserve"> are able to accommodate a 50-year return period storm event</w:t>
      </w:r>
      <w:r>
        <w:rPr>
          <w:rFonts w:ascii="Book Antiqua" w:hAnsi="Book Antiqua"/>
        </w:rPr>
        <w:t>.</w:t>
      </w:r>
    </w:p>
    <w:p w:rsidR="00D83E92" w:rsidRPr="00A0632B" w:rsidRDefault="00D83E92" w:rsidP="00507D43">
      <w:pPr>
        <w:pStyle w:val="BodyText"/>
        <w:ind w:left="1304" w:hanging="652"/>
        <w:rPr>
          <w:rFonts w:ascii="Book Antiqua" w:hAnsi="Book Antiqua"/>
        </w:rPr>
      </w:pPr>
      <w:proofErr w:type="gramStart"/>
      <w:r w:rsidRPr="00A0632B">
        <w:rPr>
          <w:rFonts w:ascii="Book Antiqua" w:hAnsi="Book Antiqua"/>
        </w:rPr>
        <w:t>(vi)</w:t>
      </w:r>
      <w:r w:rsidRPr="00A0632B">
        <w:rPr>
          <w:rFonts w:ascii="Book Antiqua" w:hAnsi="Book Antiqua"/>
        </w:rPr>
        <w:tab/>
        <w:t>Be</w:t>
      </w:r>
      <w:proofErr w:type="gramEnd"/>
      <w:r w:rsidRPr="00A0632B">
        <w:rPr>
          <w:rFonts w:ascii="Book Antiqua" w:hAnsi="Book Antiqua"/>
        </w:rPr>
        <w:t xml:space="preserve"> adequate to protect adjacent property from damage caused by surface water or poor ground soakage</w:t>
      </w:r>
      <w:r>
        <w:rPr>
          <w:rFonts w:ascii="Book Antiqua" w:hAnsi="Book Antiqua"/>
        </w:rPr>
        <w:t>.</w:t>
      </w:r>
    </w:p>
    <w:p w:rsidR="00D83E92" w:rsidRPr="00A0632B" w:rsidRDefault="00D83E92" w:rsidP="00507D43">
      <w:pPr>
        <w:pStyle w:val="BodyText"/>
        <w:ind w:left="709" w:hanging="709"/>
        <w:rPr>
          <w:rFonts w:ascii="Book Antiqua" w:hAnsi="Book Antiqua"/>
        </w:rPr>
      </w:pPr>
      <w:r>
        <w:rPr>
          <w:rFonts w:ascii="Book Antiqua" w:hAnsi="Book Antiqua"/>
        </w:rPr>
        <w:t>(c</w:t>
      </w:r>
      <w:r w:rsidRPr="00A0632B">
        <w:rPr>
          <w:rFonts w:ascii="Book Antiqua" w:hAnsi="Book Antiqua"/>
        </w:rPr>
        <w:t>)</w:t>
      </w:r>
      <w:r w:rsidRPr="00A0632B">
        <w:rPr>
          <w:rFonts w:ascii="Book Antiqua" w:hAnsi="Book Antiqua"/>
        </w:rPr>
        <w:tab/>
        <w:t xml:space="preserve">Where </w:t>
      </w:r>
      <w:proofErr w:type="gramStart"/>
      <w:r w:rsidRPr="00A0632B">
        <w:rPr>
          <w:rFonts w:ascii="Book Antiqua" w:hAnsi="Book Antiqua"/>
        </w:rPr>
        <w:t>a resource</w:t>
      </w:r>
      <w:proofErr w:type="gramEnd"/>
      <w:r w:rsidRPr="00A0632B">
        <w:rPr>
          <w:rFonts w:ascii="Book Antiqua" w:hAnsi="Book Antiqua"/>
        </w:rPr>
        <w:t xml:space="preserve"> consent is required from the Bay of Plenty Regional Council for the treatment and disposal of </w:t>
      </w:r>
      <w:proofErr w:type="spellStart"/>
      <w:r w:rsidRPr="00A0632B">
        <w:rPr>
          <w:rFonts w:ascii="Book Antiqua" w:hAnsi="Book Antiqua"/>
        </w:rPr>
        <w:t>stormwater</w:t>
      </w:r>
      <w:proofErr w:type="spellEnd"/>
      <w:r w:rsidRPr="00A0632B">
        <w:rPr>
          <w:rFonts w:ascii="Book Antiqua" w:hAnsi="Book Antiqua"/>
        </w:rPr>
        <w:t xml:space="preserve"> a copy of that consent shall be provided to the Minister before the approved system is built.</w:t>
      </w:r>
    </w:p>
    <w:p w:rsidR="00D83E92" w:rsidRPr="00A0632B" w:rsidRDefault="00D83E92" w:rsidP="00507D43">
      <w:pPr>
        <w:pStyle w:val="Heading3"/>
        <w:tabs>
          <w:tab w:val="clear" w:pos="1080"/>
          <w:tab w:val="num" w:pos="720"/>
        </w:tabs>
        <w:ind w:left="720" w:hanging="720"/>
      </w:pPr>
      <w:r>
        <w:t>3.3.12</w:t>
      </w:r>
      <w:r>
        <w:tab/>
      </w:r>
      <w:r w:rsidRPr="00A0632B">
        <w:t>Water Supply</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New development shall be supplied with water from rainwater tanks,</w:t>
      </w:r>
      <w:r>
        <w:rPr>
          <w:rFonts w:ascii="Book Antiqua" w:hAnsi="Book Antiqua"/>
        </w:rPr>
        <w:t xml:space="preserve"> natural springs,</w:t>
      </w:r>
      <w:r w:rsidRPr="00A0632B">
        <w:rPr>
          <w:rFonts w:ascii="Book Antiqua" w:hAnsi="Book Antiqua"/>
        </w:rPr>
        <w:t xml:space="preserve"> bores or wells.  </w:t>
      </w:r>
    </w:p>
    <w:p w:rsidR="00D83E92" w:rsidRPr="00A0632B" w:rsidRDefault="00D83E92" w:rsidP="00507D43">
      <w:pPr>
        <w:pStyle w:val="Heading3"/>
        <w:tabs>
          <w:tab w:val="clear" w:pos="1080"/>
          <w:tab w:val="num" w:pos="720"/>
        </w:tabs>
        <w:ind w:left="720" w:hanging="720"/>
      </w:pPr>
      <w:r>
        <w:t>3.3.13</w:t>
      </w:r>
      <w:r>
        <w:tab/>
      </w:r>
      <w:r w:rsidRPr="00A0632B">
        <w:t>Solid Waste</w:t>
      </w:r>
    </w:p>
    <w:p w:rsidR="00D83E92" w:rsidRPr="00A0632B" w:rsidRDefault="00D83E92" w:rsidP="00507D43">
      <w:pPr>
        <w:pStyle w:val="BodyText"/>
        <w:rPr>
          <w:rFonts w:ascii="Book Antiqua" w:hAnsi="Book Antiqua"/>
        </w:rPr>
      </w:pPr>
      <w:r w:rsidRPr="00A0632B">
        <w:rPr>
          <w:rFonts w:ascii="Book Antiqua" w:hAnsi="Book Antiqua"/>
        </w:rPr>
        <w:t>Solid waste shall not be disposed of within</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r>
      <w:r>
        <w:rPr>
          <w:rFonts w:ascii="Book Antiqua" w:hAnsi="Book Antiqua"/>
        </w:rPr>
        <w:t>The area subject to coastal hazard.</w:t>
      </w:r>
    </w:p>
    <w:p w:rsidR="00D83E92" w:rsidRPr="00A0632B" w:rsidRDefault="00D83E92" w:rsidP="00507D43">
      <w:pPr>
        <w:pStyle w:val="BodyText"/>
        <w:ind w:left="709" w:hanging="709"/>
        <w:rPr>
          <w:rFonts w:ascii="Book Antiqua" w:hAnsi="Book Antiqua"/>
        </w:rPr>
      </w:pPr>
      <w:r w:rsidRPr="00A0632B">
        <w:rPr>
          <w:rFonts w:ascii="Book Antiqua" w:hAnsi="Book Antiqua"/>
        </w:rPr>
        <w:t>(c)</w:t>
      </w:r>
      <w:r w:rsidRPr="00A0632B">
        <w:rPr>
          <w:rFonts w:ascii="Book Antiqua" w:hAnsi="Book Antiqua"/>
        </w:rPr>
        <w:tab/>
        <w:t>20m of any permanent running stream, pond or wetland</w:t>
      </w:r>
      <w:r>
        <w:rPr>
          <w:rFonts w:ascii="Book Antiqua" w:hAnsi="Book Antiqua"/>
        </w:rPr>
        <w:t>.</w:t>
      </w:r>
      <w:r w:rsidRPr="00A0632B">
        <w:rPr>
          <w:rFonts w:ascii="Book Antiqua" w:hAnsi="Book Antiqua"/>
        </w:rPr>
        <w:t xml:space="preserve"> </w:t>
      </w:r>
    </w:p>
    <w:p w:rsidR="00D83E92" w:rsidRPr="00A0632B" w:rsidRDefault="00D83E92" w:rsidP="00507D43">
      <w:pPr>
        <w:pStyle w:val="BodyText"/>
        <w:ind w:left="709" w:hanging="709"/>
        <w:rPr>
          <w:rFonts w:ascii="Book Antiqua" w:hAnsi="Book Antiqua"/>
        </w:rPr>
      </w:pPr>
      <w:r w:rsidRPr="00A0632B">
        <w:rPr>
          <w:rFonts w:ascii="Book Antiqua" w:hAnsi="Book Antiqua"/>
        </w:rPr>
        <w:t>(d)</w:t>
      </w:r>
      <w:r w:rsidRPr="00A0632B">
        <w:rPr>
          <w:rFonts w:ascii="Book Antiqua" w:hAnsi="Book Antiqua"/>
        </w:rPr>
        <w:tab/>
        <w:t xml:space="preserve">10m of any </w:t>
      </w:r>
      <w:proofErr w:type="spellStart"/>
      <w:r w:rsidRPr="00A0632B">
        <w:rPr>
          <w:rFonts w:ascii="Book Antiqua" w:hAnsi="Book Antiqua"/>
        </w:rPr>
        <w:t>stormwater</w:t>
      </w:r>
      <w:proofErr w:type="spellEnd"/>
      <w:r w:rsidRPr="00A0632B">
        <w:rPr>
          <w:rFonts w:ascii="Book Antiqua" w:hAnsi="Book Antiqua"/>
        </w:rPr>
        <w:t xml:space="preserve"> overland flow path</w:t>
      </w:r>
      <w:r>
        <w:rPr>
          <w:rFonts w:ascii="Book Antiqua" w:hAnsi="Book Antiqua"/>
        </w:rPr>
        <w:t>.</w:t>
      </w:r>
    </w:p>
    <w:p w:rsidR="00D83E92" w:rsidRPr="00A0632B" w:rsidRDefault="00D83E92" w:rsidP="00507D43">
      <w:pPr>
        <w:pStyle w:val="BodyText"/>
        <w:ind w:left="709" w:hanging="709"/>
        <w:rPr>
          <w:rFonts w:ascii="Book Antiqua" w:hAnsi="Book Antiqua"/>
        </w:rPr>
      </w:pPr>
      <w:proofErr w:type="gramStart"/>
      <w:r w:rsidRPr="00A0632B">
        <w:rPr>
          <w:rFonts w:ascii="Book Antiqua" w:hAnsi="Book Antiqua"/>
        </w:rPr>
        <w:t>(e)</w:t>
      </w:r>
      <w:r w:rsidRPr="00A0632B">
        <w:rPr>
          <w:rFonts w:ascii="Book Antiqua" w:hAnsi="Book Antiqua"/>
        </w:rPr>
        <w:tab/>
        <w:t>2m (as measured by vertical separation) of any groundwater table.</w:t>
      </w:r>
      <w:proofErr w:type="gramEnd"/>
    </w:p>
    <w:p w:rsidR="00D83E92" w:rsidRPr="00A0632B" w:rsidRDefault="00D83E92" w:rsidP="00507D43">
      <w:pPr>
        <w:pStyle w:val="Heading3"/>
        <w:tabs>
          <w:tab w:val="clear" w:pos="1080"/>
          <w:tab w:val="num" w:pos="720"/>
        </w:tabs>
        <w:ind w:left="720" w:hanging="720"/>
      </w:pPr>
      <w:r>
        <w:t>3.3.14</w:t>
      </w:r>
      <w:r>
        <w:tab/>
      </w:r>
      <w:r w:rsidRPr="00A0632B">
        <w:t>Earthworks</w:t>
      </w:r>
    </w:p>
    <w:p w:rsidR="00D83E92" w:rsidRDefault="00D83E92">
      <w:pPr>
        <w:pStyle w:val="BodyText"/>
        <w:numPr>
          <w:ilvl w:val="0"/>
          <w:numId w:val="57"/>
        </w:numPr>
        <w:ind w:left="709" w:hanging="709"/>
        <w:rPr>
          <w:rFonts w:ascii="Book Antiqua" w:hAnsi="Book Antiqua"/>
        </w:rPr>
      </w:pPr>
      <w:r w:rsidRPr="00A0632B">
        <w:rPr>
          <w:rFonts w:ascii="Book Antiqua" w:hAnsi="Book Antiqua"/>
        </w:rPr>
        <w:t>Earthworks that do not require a resource consent from the Bay of Plenty Regional Council are subject to the following conditions:</w:t>
      </w:r>
    </w:p>
    <w:p w:rsidR="00D83E92" w:rsidRPr="00A0632B" w:rsidRDefault="00D83E92" w:rsidP="00507D43">
      <w:pPr>
        <w:pStyle w:val="BodyText"/>
        <w:ind w:left="1304" w:hanging="652"/>
        <w:rPr>
          <w:rFonts w:ascii="Book Antiqua" w:hAnsi="Book Antiqua"/>
        </w:rPr>
      </w:pPr>
      <w:r w:rsidRPr="00A0632B">
        <w:rPr>
          <w:rFonts w:ascii="Book Antiqua" w:hAnsi="Book Antiqua"/>
        </w:rPr>
        <w:t>(i)</w:t>
      </w:r>
      <w:r w:rsidRPr="00A0632B">
        <w:rPr>
          <w:rFonts w:ascii="Book Antiqua" w:hAnsi="Book Antiqua"/>
        </w:rPr>
        <w:tab/>
        <w:t>The exposed surface area is reinstated with grass, or other vegetation, or dust-free hard surface (such as compacted road metal) within six months of completion of the earthworks in the vicinity</w:t>
      </w:r>
      <w:r>
        <w:rPr>
          <w:rFonts w:ascii="Book Antiqua" w:hAnsi="Book Antiqua"/>
        </w:rPr>
        <w:t>.</w:t>
      </w:r>
    </w:p>
    <w:p w:rsidR="00D83E92" w:rsidRPr="00A0632B" w:rsidRDefault="00D83E92" w:rsidP="00507D43">
      <w:pPr>
        <w:pStyle w:val="BodyText"/>
        <w:ind w:left="1304" w:hanging="652"/>
        <w:rPr>
          <w:rFonts w:ascii="Book Antiqua" w:hAnsi="Book Antiqua"/>
        </w:rPr>
      </w:pPr>
      <w:r w:rsidRPr="00A0632B">
        <w:rPr>
          <w:rFonts w:ascii="Book Antiqua" w:hAnsi="Book Antiqua"/>
        </w:rPr>
        <w:t>(i</w:t>
      </w:r>
      <w:r>
        <w:rPr>
          <w:rFonts w:ascii="Book Antiqua" w:hAnsi="Book Antiqua"/>
        </w:rPr>
        <w:t>i</w:t>
      </w:r>
      <w:r w:rsidRPr="00A0632B">
        <w:rPr>
          <w:rFonts w:ascii="Book Antiqua" w:hAnsi="Book Antiqua"/>
        </w:rPr>
        <w:t>)</w:t>
      </w:r>
      <w:r w:rsidRPr="00A0632B">
        <w:rPr>
          <w:rFonts w:ascii="Book Antiqua" w:hAnsi="Book Antiqua"/>
        </w:rPr>
        <w:tab/>
        <w:t xml:space="preserve">Provision is made for the collection and retention of </w:t>
      </w:r>
      <w:proofErr w:type="spellStart"/>
      <w:r w:rsidRPr="00A0632B">
        <w:rPr>
          <w:rFonts w:ascii="Book Antiqua" w:hAnsi="Book Antiqua"/>
        </w:rPr>
        <w:t>stormwater</w:t>
      </w:r>
      <w:proofErr w:type="spellEnd"/>
      <w:r w:rsidRPr="00A0632B">
        <w:rPr>
          <w:rFonts w:ascii="Book Antiqua" w:hAnsi="Book Antiqua"/>
        </w:rPr>
        <w:t xml:space="preserve"> runoff and treatment for the removal of sediment from </w:t>
      </w:r>
      <w:proofErr w:type="spellStart"/>
      <w:r w:rsidRPr="00A0632B">
        <w:rPr>
          <w:rFonts w:ascii="Book Antiqua" w:hAnsi="Book Antiqua"/>
        </w:rPr>
        <w:t>stormwater</w:t>
      </w:r>
      <w:proofErr w:type="spellEnd"/>
      <w:r w:rsidRPr="00A0632B">
        <w:rPr>
          <w:rFonts w:ascii="Book Antiqua" w:hAnsi="Book Antiqua"/>
        </w:rPr>
        <w:t xml:space="preserve"> runoff from the exposed area before the runoff is discharged to any permanent running water, pond, wetland or the sea.</w:t>
      </w:r>
    </w:p>
    <w:p w:rsidR="00D83E92" w:rsidRPr="00A0632B" w:rsidRDefault="00D83E92" w:rsidP="00507D43">
      <w:pPr>
        <w:pStyle w:val="BodyText"/>
        <w:ind w:left="1304" w:hanging="652"/>
        <w:rPr>
          <w:rFonts w:ascii="Book Antiqua" w:hAnsi="Book Antiqua"/>
        </w:rPr>
      </w:pPr>
      <w:r w:rsidRPr="00A0632B">
        <w:rPr>
          <w:rFonts w:ascii="Book Antiqua" w:hAnsi="Book Antiqua"/>
        </w:rPr>
        <w:t>(</w:t>
      </w:r>
      <w:r>
        <w:rPr>
          <w:rFonts w:ascii="Book Antiqua" w:hAnsi="Book Antiqua"/>
        </w:rPr>
        <w:t>iii</w:t>
      </w:r>
      <w:r w:rsidRPr="00A0632B">
        <w:rPr>
          <w:rFonts w:ascii="Book Antiqua" w:hAnsi="Book Antiqua"/>
        </w:rPr>
        <w:t>)</w:t>
      </w:r>
      <w:r w:rsidRPr="00A0632B">
        <w:rPr>
          <w:rFonts w:ascii="Book Antiqua" w:hAnsi="Book Antiqua"/>
        </w:rPr>
        <w:tab/>
        <w:t>Any earthmoving or construction machinery transported to the island to undertake earthworks shall ensure that it is free of any exotic pest plants or animals before importation to the island (e.g., by steam cleaning to destroy seeds and by disinfecting to destroy exotic animal pests).</w:t>
      </w:r>
    </w:p>
    <w:p w:rsidR="00D83E92" w:rsidRDefault="00D83E92" w:rsidP="00EC0133">
      <w:pPr>
        <w:pStyle w:val="BodyText"/>
        <w:numPr>
          <w:ilvl w:val="0"/>
          <w:numId w:val="57"/>
        </w:numPr>
        <w:ind w:left="567" w:hanging="567"/>
        <w:rPr>
          <w:rFonts w:ascii="Book Antiqua" w:hAnsi="Book Antiqua"/>
        </w:rPr>
      </w:pPr>
      <w:r w:rsidRPr="00A0632B">
        <w:rPr>
          <w:rFonts w:ascii="Book Antiqua" w:hAnsi="Book Antiqua"/>
        </w:rPr>
        <w:t xml:space="preserve">Where </w:t>
      </w:r>
      <w:proofErr w:type="gramStart"/>
      <w:r w:rsidRPr="00A0632B">
        <w:rPr>
          <w:rFonts w:ascii="Book Antiqua" w:hAnsi="Book Antiqua"/>
        </w:rPr>
        <w:t>a resource</w:t>
      </w:r>
      <w:proofErr w:type="gramEnd"/>
      <w:r w:rsidRPr="00A0632B">
        <w:rPr>
          <w:rFonts w:ascii="Book Antiqua" w:hAnsi="Book Antiqua"/>
        </w:rPr>
        <w:t xml:space="preserve"> consent for earthworks is required from the Bay of Plenty Regional Council for earthworks a copy of that consent shall be provided to the Minister before the earthworks are undertaken.</w:t>
      </w:r>
    </w:p>
    <w:p w:rsidR="00D83E92" w:rsidRDefault="00D83E92" w:rsidP="00EC0133">
      <w:pPr>
        <w:pStyle w:val="BodyText"/>
        <w:numPr>
          <w:ilvl w:val="0"/>
          <w:numId w:val="57"/>
        </w:numPr>
        <w:ind w:left="567" w:hanging="567"/>
        <w:rPr>
          <w:rFonts w:ascii="Book Antiqua" w:hAnsi="Book Antiqua"/>
        </w:rPr>
      </w:pPr>
      <w:r w:rsidRPr="008A1525">
        <w:rPr>
          <w:rFonts w:ascii="Book Antiqua" w:hAnsi="Book Antiqua"/>
        </w:rPr>
        <w:t xml:space="preserve">Earthworks shall not be undertaken in areas of identified contaminated land unless </w:t>
      </w:r>
      <w:r>
        <w:rPr>
          <w:rFonts w:ascii="Book Antiqua" w:hAnsi="Book Antiqua"/>
        </w:rPr>
        <w:t xml:space="preserve">  </w:t>
      </w:r>
      <w:r w:rsidRPr="008A1525">
        <w:rPr>
          <w:rFonts w:ascii="Book Antiqua" w:hAnsi="Book Antiqua"/>
        </w:rPr>
        <w:t>provided for under the relevant Bay of Plenty Regional Plan</w:t>
      </w:r>
      <w:r>
        <w:rPr>
          <w:rFonts w:ascii="Book Antiqua" w:hAnsi="Book Antiqua"/>
        </w:rPr>
        <w:t>.</w:t>
      </w:r>
    </w:p>
    <w:p w:rsidR="00D83E92" w:rsidRPr="00A0632B" w:rsidRDefault="00D83E92" w:rsidP="00507D43">
      <w:pPr>
        <w:pStyle w:val="BodyText"/>
        <w:rPr>
          <w:rFonts w:ascii="Book Antiqua" w:hAnsi="Book Antiqua"/>
        </w:rPr>
      </w:pPr>
    </w:p>
    <w:p w:rsidR="00D83E92" w:rsidRPr="00A0632B" w:rsidRDefault="00D83E92" w:rsidP="00507D43">
      <w:pPr>
        <w:pStyle w:val="BodyText"/>
        <w:pBdr>
          <w:top w:val="single" w:sz="4" w:space="1" w:color="auto"/>
          <w:left w:val="single" w:sz="4" w:space="4" w:color="auto"/>
          <w:bottom w:val="single" w:sz="4" w:space="1" w:color="auto"/>
          <w:right w:val="single" w:sz="4" w:space="4" w:color="auto"/>
        </w:pBdr>
        <w:rPr>
          <w:rFonts w:ascii="Book Antiqua" w:hAnsi="Book Antiqua" w:cs="Arial"/>
          <w:sz w:val="19"/>
        </w:rPr>
      </w:pPr>
      <w:r w:rsidRPr="00A0632B">
        <w:rPr>
          <w:rFonts w:ascii="Book Antiqua" w:hAnsi="Book Antiqua" w:cs="Arial"/>
          <w:b/>
          <w:bCs/>
          <w:sz w:val="19"/>
        </w:rPr>
        <w:lastRenderedPageBreak/>
        <w:t>Advisory Note:</w:t>
      </w:r>
      <w:r w:rsidRPr="00A0632B">
        <w:rPr>
          <w:rFonts w:ascii="Book Antiqua" w:hAnsi="Book Antiqua" w:cs="Arial"/>
          <w:sz w:val="19"/>
        </w:rPr>
        <w:t xml:space="preserve">  Notwithstanding the rules of this Plan </w:t>
      </w:r>
      <w:r>
        <w:rPr>
          <w:rFonts w:ascii="Book Antiqua" w:hAnsi="Book Antiqua" w:cs="Arial"/>
          <w:sz w:val="19"/>
        </w:rPr>
        <w:t>earthworks are</w:t>
      </w:r>
      <w:r w:rsidRPr="00A0632B">
        <w:rPr>
          <w:rFonts w:ascii="Book Antiqua" w:hAnsi="Book Antiqua" w:cs="Arial"/>
          <w:sz w:val="19"/>
        </w:rPr>
        <w:t xml:space="preserve"> controlled by rules in the Bay of Plenty Regional Council</w:t>
      </w:r>
      <w:r>
        <w:rPr>
          <w:rFonts w:ascii="Book Antiqua" w:hAnsi="Book Antiqua" w:cs="Arial"/>
          <w:sz w:val="19"/>
        </w:rPr>
        <w:t>’s Regional Water and Land Plan</w:t>
      </w:r>
      <w:r w:rsidRPr="00A0632B">
        <w:rPr>
          <w:rFonts w:ascii="Book Antiqua" w:hAnsi="Book Antiqua" w:cs="Arial"/>
          <w:sz w:val="19"/>
        </w:rPr>
        <w:t xml:space="preserve">.  The status of any </w:t>
      </w:r>
      <w:r>
        <w:rPr>
          <w:rFonts w:ascii="Book Antiqua" w:hAnsi="Book Antiqua" w:cs="Arial"/>
          <w:sz w:val="19"/>
        </w:rPr>
        <w:t xml:space="preserve">earthworks </w:t>
      </w:r>
      <w:r w:rsidRPr="00A0632B">
        <w:rPr>
          <w:rFonts w:ascii="Book Antiqua" w:hAnsi="Book Antiqua" w:cs="Arial"/>
          <w:sz w:val="19"/>
        </w:rPr>
        <w:t xml:space="preserve">activity under </w:t>
      </w:r>
      <w:r>
        <w:rPr>
          <w:rFonts w:ascii="Book Antiqua" w:hAnsi="Book Antiqua" w:cs="Arial"/>
          <w:sz w:val="19"/>
        </w:rPr>
        <w:t>that</w:t>
      </w:r>
      <w:r w:rsidRPr="00A0632B">
        <w:rPr>
          <w:rFonts w:ascii="Book Antiqua" w:hAnsi="Book Antiqua" w:cs="Arial"/>
          <w:sz w:val="19"/>
        </w:rPr>
        <w:t xml:space="preserve"> plan should be checked with the Bay of Plenty Regional Council before commencement, as compliance with those plans is also required.</w:t>
      </w:r>
    </w:p>
    <w:p w:rsidR="00D83E92" w:rsidRPr="00A0632B" w:rsidRDefault="00D83E92" w:rsidP="00507D43">
      <w:pPr>
        <w:pStyle w:val="Heading3"/>
        <w:tabs>
          <w:tab w:val="clear" w:pos="1080"/>
          <w:tab w:val="num" w:pos="720"/>
        </w:tabs>
        <w:ind w:left="720" w:hanging="720"/>
      </w:pPr>
      <w:r>
        <w:t>3.3.15</w:t>
      </w:r>
      <w:r>
        <w:tab/>
      </w:r>
      <w:r w:rsidRPr="00A0632B">
        <w:t>Remediation</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 xml:space="preserve">All works involving the removal of buildings or vegetation, earthworks or site-works shall provide for the remediation of the site to ensure that no </w:t>
      </w:r>
      <w:proofErr w:type="spellStart"/>
      <w:r w:rsidRPr="00A0632B">
        <w:rPr>
          <w:rFonts w:ascii="Book Antiqua" w:hAnsi="Book Antiqua"/>
        </w:rPr>
        <w:t>unvegetated</w:t>
      </w:r>
      <w:proofErr w:type="spellEnd"/>
      <w:r w:rsidRPr="00A0632B">
        <w:rPr>
          <w:rFonts w:ascii="Book Antiqua" w:hAnsi="Book Antiqua"/>
        </w:rPr>
        <w:t xml:space="preserve"> or surfaces exposed and liable to further erosion by wind and/or water remain on completion of the works.</w:t>
      </w: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All works involving the removal of buildings shall ensure that all services including, telephone, electricity, water and connections to septic tanks or other wastewater treatment and disposal systems are safely disconnected.</w:t>
      </w:r>
    </w:p>
    <w:p w:rsidR="00D83E92" w:rsidRPr="00A0632B" w:rsidRDefault="00D83E92" w:rsidP="00507D43">
      <w:pPr>
        <w:pStyle w:val="BodyText"/>
        <w:ind w:left="709" w:hanging="709"/>
        <w:rPr>
          <w:rFonts w:ascii="Book Antiqua" w:hAnsi="Book Antiqua"/>
        </w:rPr>
      </w:pPr>
      <w:r w:rsidRPr="00A0632B">
        <w:rPr>
          <w:rFonts w:ascii="Book Antiqua" w:hAnsi="Book Antiqua"/>
        </w:rPr>
        <w:t>(c)</w:t>
      </w:r>
      <w:r w:rsidRPr="00A0632B">
        <w:rPr>
          <w:rFonts w:ascii="Book Antiqua" w:hAnsi="Book Antiqua"/>
        </w:rPr>
        <w:tab/>
        <w:t>All associated services and utility structures including, but not limited to, septic tanks, other waste disposal structures and water tanks, shall be removed and the site remediated unless they are to be re-used in accordance with the standards, rules and conditions of the Plan.</w:t>
      </w:r>
    </w:p>
    <w:p w:rsidR="00D83E92" w:rsidRPr="00A0632B" w:rsidRDefault="00D83E92" w:rsidP="00507D43">
      <w:pPr>
        <w:pStyle w:val="Heading2"/>
        <w:spacing w:before="240"/>
        <w:ind w:left="578" w:hanging="578"/>
      </w:pPr>
      <w:bookmarkStart w:id="59" w:name="_Toc331065070"/>
      <w:bookmarkStart w:id="60" w:name="_Toc391462370"/>
      <w:r>
        <w:t>3.4</w:t>
      </w:r>
      <w:r>
        <w:tab/>
      </w:r>
      <w:r w:rsidRPr="00A0632B">
        <w:t>Discretionary Activities</w:t>
      </w:r>
      <w:bookmarkEnd w:id="59"/>
      <w:bookmarkEnd w:id="60"/>
    </w:p>
    <w:p w:rsidR="00D83E92" w:rsidRPr="00A0632B" w:rsidRDefault="00D83E92" w:rsidP="00507D43">
      <w:pPr>
        <w:pStyle w:val="Heading3"/>
        <w:tabs>
          <w:tab w:val="clear" w:pos="1080"/>
          <w:tab w:val="num" w:pos="720"/>
        </w:tabs>
        <w:spacing w:before="240"/>
        <w:ind w:left="720" w:hanging="720"/>
      </w:pPr>
      <w:r>
        <w:t>3.4.1</w:t>
      </w:r>
      <w:r>
        <w:tab/>
      </w:r>
      <w:r w:rsidRPr="00A0632B">
        <w:t>Discretionary Activities</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 xml:space="preserve">Any permitted land-use activity that does not comply with the rules of the Plan for permitted activities and </w:t>
      </w:r>
      <w:r>
        <w:rPr>
          <w:rFonts w:ascii="Book Antiqua" w:hAnsi="Book Antiqua"/>
        </w:rPr>
        <w:t xml:space="preserve">any activity that </w:t>
      </w:r>
      <w:r w:rsidRPr="00A0632B">
        <w:rPr>
          <w:rFonts w:ascii="Book Antiqua" w:hAnsi="Book Antiqua"/>
        </w:rPr>
        <w:t xml:space="preserve">is not listed as a </w:t>
      </w:r>
      <w:r>
        <w:rPr>
          <w:rFonts w:ascii="Book Antiqua" w:hAnsi="Book Antiqua"/>
        </w:rPr>
        <w:t>permitted</w:t>
      </w:r>
      <w:r w:rsidRPr="00A0632B">
        <w:rPr>
          <w:rFonts w:ascii="Book Antiqua" w:hAnsi="Book Antiqua"/>
        </w:rPr>
        <w:t xml:space="preserve"> </w:t>
      </w:r>
      <w:r>
        <w:rPr>
          <w:rFonts w:ascii="Book Antiqua" w:hAnsi="Book Antiqua"/>
        </w:rPr>
        <w:t xml:space="preserve">or prohibited activity </w:t>
      </w:r>
      <w:r w:rsidRPr="00A0632B">
        <w:rPr>
          <w:rFonts w:ascii="Book Antiqua" w:hAnsi="Book Antiqua"/>
        </w:rPr>
        <w:t>shall be a discretionary activity.</w:t>
      </w: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 xml:space="preserve">Any subdivision of land on </w:t>
      </w:r>
      <w:r>
        <w:rPr>
          <w:rFonts w:ascii="Book Antiqua" w:hAnsi="Book Antiqua"/>
        </w:rPr>
        <w:t xml:space="preserve">Tūhua </w:t>
      </w:r>
      <w:r w:rsidRPr="00A0632B">
        <w:rPr>
          <w:rFonts w:ascii="Book Antiqua" w:hAnsi="Book Antiqua"/>
        </w:rPr>
        <w:t>shall be a discretionary activity.</w:t>
      </w:r>
    </w:p>
    <w:p w:rsidR="00D83E92" w:rsidRPr="00A0632B" w:rsidRDefault="00D83E92" w:rsidP="00507D43">
      <w:pPr>
        <w:pStyle w:val="BodyText"/>
        <w:rPr>
          <w:rFonts w:ascii="Book Antiqua" w:hAnsi="Book Antiqua"/>
        </w:rPr>
      </w:pPr>
      <w:r w:rsidRPr="00A0632B">
        <w:rPr>
          <w:rFonts w:ascii="Book Antiqua" w:hAnsi="Book Antiqua"/>
          <w:b/>
          <w:bCs/>
        </w:rPr>
        <w:t>Explanatory Note:</w:t>
      </w:r>
      <w:r w:rsidRPr="00A0632B">
        <w:rPr>
          <w:rFonts w:ascii="Book Antiqua" w:hAnsi="Book Antiqua"/>
        </w:rPr>
        <w:t xml:space="preserve">  Any permitted activity that does not comply with the permitted activity conditions listed in Rule 3.3 must be considered as a full discretionary activity to allow an assessment to be made of the effects of the activity as a whole not solely in relation to the areas of non-compliance or the matters to which discretion may be restricted.  As a consequence there are no Controlled or Restricted Discretionary Activities in the Plan.</w:t>
      </w:r>
    </w:p>
    <w:p w:rsidR="00D83E92" w:rsidRPr="00A0632B" w:rsidRDefault="00D83E92" w:rsidP="00507D43">
      <w:pPr>
        <w:pStyle w:val="Heading2"/>
        <w:tabs>
          <w:tab w:val="clear" w:pos="576"/>
        </w:tabs>
        <w:spacing w:before="240"/>
        <w:ind w:left="0" w:firstLine="0"/>
      </w:pPr>
      <w:bookmarkStart w:id="61" w:name="_Toc331065071"/>
      <w:bookmarkStart w:id="62" w:name="_Toc391462371"/>
      <w:r w:rsidRPr="00A0632B">
        <w:t>3.</w:t>
      </w:r>
      <w:r>
        <w:t>5</w:t>
      </w:r>
      <w:r w:rsidRPr="00A0632B">
        <w:tab/>
        <w:t>Prohibited Activities</w:t>
      </w:r>
      <w:bookmarkEnd w:id="61"/>
      <w:bookmarkEnd w:id="62"/>
    </w:p>
    <w:p w:rsidR="00D83E92" w:rsidRPr="00A0632B" w:rsidRDefault="00D83E92" w:rsidP="00507D43">
      <w:pPr>
        <w:pStyle w:val="BodyText"/>
        <w:rPr>
          <w:rFonts w:ascii="Book Antiqua" w:hAnsi="Book Antiqua"/>
        </w:rPr>
      </w:pPr>
      <w:r w:rsidRPr="00A0632B">
        <w:rPr>
          <w:rFonts w:ascii="Book Antiqua" w:hAnsi="Book Antiqua"/>
        </w:rPr>
        <w:t xml:space="preserve">The whole of </w:t>
      </w:r>
      <w:r>
        <w:rPr>
          <w:rFonts w:ascii="Book Antiqua" w:hAnsi="Book Antiqua"/>
        </w:rPr>
        <w:t xml:space="preserve">Tūhua </w:t>
      </w:r>
      <w:r w:rsidRPr="00A0632B">
        <w:rPr>
          <w:rFonts w:ascii="Book Antiqua" w:hAnsi="Book Antiqua"/>
        </w:rPr>
        <w:t>is private property.  To protect the unique character, amenity, ecology and biodiversity of the island the following are prohibited activities:</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 xml:space="preserve">Landing by any persons, other than land owners, on </w:t>
      </w:r>
      <w:r>
        <w:rPr>
          <w:rFonts w:ascii="Book Antiqua" w:hAnsi="Book Antiqua"/>
        </w:rPr>
        <w:t xml:space="preserve">Tūhua </w:t>
      </w:r>
      <w:r w:rsidRPr="00A0632B">
        <w:rPr>
          <w:rFonts w:ascii="Book Antiqua" w:hAnsi="Book Antiqua"/>
        </w:rPr>
        <w:t xml:space="preserve">except as authorised by the </w:t>
      </w:r>
      <w:r>
        <w:rPr>
          <w:rFonts w:ascii="Book Antiqua" w:hAnsi="Book Antiqua"/>
        </w:rPr>
        <w:t>Tūhua Trust Board</w:t>
      </w:r>
      <w:r w:rsidRPr="00A0632B">
        <w:rPr>
          <w:rFonts w:ascii="Book Antiqua" w:hAnsi="Book Antiqua"/>
        </w:rPr>
        <w:t xml:space="preserve"> or as required in emergency situations or events where people or property may be at risk of injury, threat to life or damage to property.  </w:t>
      </w: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Introduction of exotic plant or animal pest species.</w:t>
      </w:r>
    </w:p>
    <w:p w:rsidR="00D83E92" w:rsidRPr="00A0632B" w:rsidRDefault="00D83E92" w:rsidP="00507D43">
      <w:pPr>
        <w:pStyle w:val="BodyText"/>
        <w:ind w:left="709" w:hanging="709"/>
        <w:rPr>
          <w:rFonts w:ascii="Book Antiqua" w:hAnsi="Book Antiqua"/>
        </w:rPr>
      </w:pPr>
      <w:r w:rsidRPr="00A0632B">
        <w:rPr>
          <w:rFonts w:ascii="Book Antiqua" w:hAnsi="Book Antiqua"/>
        </w:rPr>
        <w:t>(c)</w:t>
      </w:r>
      <w:r w:rsidRPr="00A0632B">
        <w:rPr>
          <w:rFonts w:ascii="Book Antiqua" w:hAnsi="Book Antiqua"/>
        </w:rPr>
        <w:tab/>
        <w:t>Landing of any domestic animals or pets anywhere on the island.</w:t>
      </w:r>
    </w:p>
    <w:p w:rsidR="00D83E92" w:rsidRPr="00A0632B" w:rsidRDefault="00D83E92" w:rsidP="00507D43">
      <w:pPr>
        <w:pStyle w:val="BodyText"/>
        <w:ind w:left="709" w:hanging="709"/>
        <w:rPr>
          <w:rFonts w:ascii="Book Antiqua" w:hAnsi="Book Antiqua"/>
        </w:rPr>
      </w:pPr>
      <w:r w:rsidRPr="00A0632B">
        <w:rPr>
          <w:rFonts w:ascii="Book Antiqua" w:hAnsi="Book Antiqua"/>
        </w:rPr>
        <w:t>(d)</w:t>
      </w:r>
      <w:r w:rsidRPr="00A0632B">
        <w:rPr>
          <w:rFonts w:ascii="Book Antiqua" w:hAnsi="Book Antiqua"/>
        </w:rPr>
        <w:tab/>
        <w:t>The disposal to water of any human remains including crematory ashes.</w:t>
      </w:r>
    </w:p>
    <w:p w:rsidR="00D83E92" w:rsidRPr="00A0632B" w:rsidRDefault="00D83E92" w:rsidP="00507D43">
      <w:pPr>
        <w:pStyle w:val="BodyText"/>
        <w:ind w:left="709" w:hanging="709"/>
      </w:pPr>
      <w:r w:rsidRPr="00A0632B">
        <w:rPr>
          <w:rFonts w:ascii="Book Antiqua" w:hAnsi="Book Antiqua"/>
        </w:rPr>
        <w:t>(e)</w:t>
      </w:r>
      <w:r w:rsidRPr="00A0632B">
        <w:rPr>
          <w:rFonts w:ascii="Book Antiqua" w:hAnsi="Book Antiqua"/>
        </w:rPr>
        <w:tab/>
        <w:t xml:space="preserve">No person other than beneficial owners may remove </w:t>
      </w:r>
      <w:r>
        <w:rPr>
          <w:rFonts w:ascii="Book Antiqua" w:hAnsi="Book Antiqua"/>
        </w:rPr>
        <w:t xml:space="preserve">tūhua </w:t>
      </w:r>
      <w:r w:rsidRPr="00A0632B">
        <w:rPr>
          <w:rFonts w:ascii="Book Antiqua" w:hAnsi="Book Antiqua"/>
        </w:rPr>
        <w:t xml:space="preserve">(obsidian) from the Island.  Beneficial owners may remove </w:t>
      </w:r>
      <w:r>
        <w:rPr>
          <w:rFonts w:ascii="Book Antiqua" w:hAnsi="Book Antiqua"/>
        </w:rPr>
        <w:t xml:space="preserve">tūhua </w:t>
      </w:r>
      <w:r w:rsidRPr="00A0632B">
        <w:rPr>
          <w:rFonts w:ascii="Book Antiqua" w:hAnsi="Book Antiqua"/>
        </w:rPr>
        <w:t>(obsidian) only for customary purposes.</w:t>
      </w:r>
    </w:p>
    <w:p w:rsidR="00D83E92" w:rsidRPr="00A0632B" w:rsidRDefault="00D83E92" w:rsidP="00507D43">
      <w:pPr>
        <w:pStyle w:val="ListBullet"/>
        <w:tabs>
          <w:tab w:val="clear" w:pos="1260"/>
        </w:tabs>
        <w:ind w:left="0" w:firstLine="0"/>
        <w:sectPr w:rsidR="00D83E92" w:rsidRPr="00A0632B">
          <w:endnotePr>
            <w:numFmt w:val="decimal"/>
          </w:endnotePr>
          <w:pgSz w:w="11907" w:h="16840" w:code="9"/>
          <w:pgMar w:top="1814" w:right="1701" w:bottom="1361" w:left="1701" w:header="510" w:footer="397" w:gutter="0"/>
          <w:cols w:space="720"/>
          <w:rtlGutter/>
        </w:sectPr>
      </w:pPr>
    </w:p>
    <w:p w:rsidR="00D83E92" w:rsidRPr="00A0632B" w:rsidRDefault="00D83E92" w:rsidP="00507D43">
      <w:pPr>
        <w:pStyle w:val="DividerText1"/>
        <w:numPr>
          <w:ilvl w:val="0"/>
          <w:numId w:val="21"/>
        </w:numPr>
        <w:tabs>
          <w:tab w:val="clear" w:pos="720"/>
        </w:tabs>
        <w:ind w:left="357" w:hanging="357"/>
      </w:pPr>
      <w:r w:rsidRPr="00A0632B">
        <w:lastRenderedPageBreak/>
        <w:t>Appendix 1</w:t>
      </w:r>
    </w:p>
    <w:p w:rsidR="00D83E92" w:rsidRPr="00A0632B" w:rsidRDefault="00D83E92" w:rsidP="00507D43">
      <w:pPr>
        <w:pStyle w:val="DividerText2"/>
      </w:pPr>
      <w:r w:rsidRPr="00A0632B">
        <w:t>Definitions</w:t>
      </w:r>
    </w:p>
    <w:p w:rsidR="00D83E92" w:rsidRPr="00A0632B" w:rsidRDefault="00D83E92" w:rsidP="00507D43">
      <w:pPr>
        <w:pStyle w:val="DividerText2"/>
        <w:rPr>
          <w:kern w:val="1"/>
        </w:rPr>
        <w:sectPr w:rsidR="00D83E92" w:rsidRPr="00A0632B">
          <w:headerReference w:type="even" r:id="rId21"/>
          <w:headerReference w:type="default" r:id="rId22"/>
          <w:footerReference w:type="even" r:id="rId23"/>
          <w:footerReference w:type="default" r:id="rId24"/>
          <w:headerReference w:type="first" r:id="rId25"/>
          <w:footerReference w:type="first" r:id="rId26"/>
          <w:endnotePr>
            <w:numFmt w:val="decimal"/>
          </w:endnotePr>
          <w:pgSz w:w="11907" w:h="16840" w:code="9"/>
          <w:pgMar w:top="11197" w:right="1134" w:bottom="1440" w:left="5499" w:header="709" w:footer="709" w:gutter="0"/>
          <w:pgNumType w:start="1"/>
          <w:cols w:space="720"/>
          <w:docGrid w:linePitch="222"/>
        </w:sectPr>
      </w:pPr>
    </w:p>
    <w:p w:rsidR="00D83E92" w:rsidRDefault="00D83E92" w:rsidP="008D442F">
      <w:pPr>
        <w:pStyle w:val="Heading1"/>
        <w:tabs>
          <w:tab w:val="clear" w:pos="397"/>
        </w:tabs>
        <w:spacing w:before="0"/>
        <w:ind w:left="0" w:firstLine="0"/>
      </w:pPr>
      <w:bookmarkStart w:id="63" w:name="_Toc331065072"/>
      <w:bookmarkStart w:id="64" w:name="_Toc391462372"/>
      <w:r w:rsidRPr="00A0632B">
        <w:lastRenderedPageBreak/>
        <w:t>Appendix 1:</w:t>
      </w:r>
      <w:r w:rsidRPr="00A0632B">
        <w:tab/>
        <w:t>Definitions</w:t>
      </w:r>
      <w:bookmarkEnd w:id="63"/>
      <w:bookmarkEnd w:id="64"/>
    </w:p>
    <w:p w:rsidR="00D83E92" w:rsidRPr="00A0632B" w:rsidRDefault="00D83E92" w:rsidP="00507D43">
      <w:pPr>
        <w:pStyle w:val="BodyText"/>
        <w:rPr>
          <w:b/>
          <w:bCs/>
        </w:rPr>
      </w:pP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accessory</w:t>
      </w:r>
      <w:proofErr w:type="gramEnd"/>
      <w:r w:rsidRPr="00A0632B">
        <w:rPr>
          <w:rFonts w:ascii="Book Antiqua" w:hAnsi="Book Antiqua"/>
          <w:b/>
          <w:bCs/>
        </w:rPr>
        <w:t xml:space="preserve"> building and activities</w:t>
      </w:r>
    </w:p>
    <w:p w:rsidR="00D83E92" w:rsidRPr="00A0632B" w:rsidRDefault="00D83E92" w:rsidP="00507D43">
      <w:pPr>
        <w:pStyle w:val="BodyText"/>
        <w:rPr>
          <w:rFonts w:ascii="Book Antiqua" w:hAnsi="Book Antiqua"/>
        </w:rPr>
      </w:pPr>
      <w:r w:rsidRPr="00A0632B">
        <w:rPr>
          <w:rFonts w:ascii="Book Antiqua" w:hAnsi="Book Antiqua"/>
        </w:rPr>
        <w:t>means a building, structure or activity which is detached from, and the use/operation of which is incidental to that of, any other principal building(s)/activity(</w:t>
      </w:r>
      <w:proofErr w:type="spellStart"/>
      <w:r w:rsidRPr="00A0632B">
        <w:rPr>
          <w:rFonts w:ascii="Book Antiqua" w:hAnsi="Book Antiqua"/>
        </w:rPr>
        <w:t>ies</w:t>
      </w:r>
      <w:proofErr w:type="spellEnd"/>
      <w:r w:rsidRPr="00A0632B">
        <w:rPr>
          <w:rFonts w:ascii="Book Antiqua" w:hAnsi="Book Antiqua"/>
        </w:rPr>
        <w:t>) on the same site, and in relation to a site on which no principal building has been erected, is incidental to the use which may be permitted on the site</w:t>
      </w:r>
    </w:p>
    <w:p w:rsidR="00D83E92" w:rsidRPr="00A0632B" w:rsidRDefault="00D83E92" w:rsidP="00507D43">
      <w:pPr>
        <w:pStyle w:val="BodyText"/>
        <w:rPr>
          <w:rFonts w:ascii="Book Antiqua" w:hAnsi="Book Antiqua"/>
          <w:b/>
          <w:bCs/>
        </w:rPr>
      </w:pPr>
      <w:r w:rsidRPr="00A0632B">
        <w:rPr>
          <w:rFonts w:ascii="Book Antiqua" w:hAnsi="Book Antiqua"/>
          <w:b/>
          <w:bCs/>
        </w:rPr>
        <w:t>The Act</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Resource Management Act 1991, and any amendments thereto</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allotment</w:t>
      </w:r>
      <w:proofErr w:type="gramEnd"/>
      <w:r w:rsidRPr="00A0632B">
        <w:rPr>
          <w:rFonts w:ascii="Book Antiqua" w:hAnsi="Book Antiqua"/>
          <w:b/>
          <w:bCs/>
        </w:rPr>
        <w:t xml:space="preserve"> (lot)</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 </w:t>
      </w:r>
    </w:p>
    <w:p w:rsidR="00D83E92" w:rsidRPr="00A0632B" w:rsidRDefault="00D83E92" w:rsidP="00507D43">
      <w:pPr>
        <w:pStyle w:val="BodyText"/>
        <w:ind w:left="709" w:hanging="709"/>
        <w:rPr>
          <w:rFonts w:ascii="Book Antiqua" w:hAnsi="Book Antiqua"/>
        </w:rPr>
      </w:pPr>
      <w:r w:rsidRPr="00A0632B">
        <w:rPr>
          <w:rFonts w:ascii="Book Antiqua" w:hAnsi="Book Antiqua"/>
        </w:rPr>
        <w:t>(a)</w:t>
      </w:r>
      <w:r w:rsidRPr="00A0632B">
        <w:rPr>
          <w:rFonts w:ascii="Book Antiqua" w:hAnsi="Book Antiqua"/>
        </w:rPr>
        <w:tab/>
        <w:t xml:space="preserve">Any parcel of land under the Land Transfer Act 1952 that is a continuous area and whose boundaries are shown separately on a survey plan, whether or not—  </w:t>
      </w:r>
    </w:p>
    <w:p w:rsidR="00D83E92" w:rsidRPr="00A0632B" w:rsidRDefault="00D83E92" w:rsidP="00507D43">
      <w:pPr>
        <w:pStyle w:val="BodyText"/>
        <w:ind w:left="1418" w:hanging="709"/>
        <w:rPr>
          <w:rFonts w:ascii="Book Antiqua" w:hAnsi="Book Antiqua"/>
        </w:rPr>
      </w:pPr>
      <w:r w:rsidRPr="00A0632B">
        <w:rPr>
          <w:rFonts w:ascii="Book Antiqua" w:hAnsi="Book Antiqua"/>
        </w:rPr>
        <w:t>(i)</w:t>
      </w:r>
      <w:r w:rsidRPr="00A0632B">
        <w:rPr>
          <w:rFonts w:ascii="Book Antiqua" w:hAnsi="Book Antiqua"/>
        </w:rPr>
        <w:tab/>
        <w:t xml:space="preserve">The subdivision shown on the survey plan has been allowed, or subdivision approval has been granted, under another Act; or  </w:t>
      </w:r>
    </w:p>
    <w:p w:rsidR="00D83E92" w:rsidRPr="00A0632B" w:rsidRDefault="00D83E92" w:rsidP="00507D43">
      <w:pPr>
        <w:pStyle w:val="BodyText"/>
        <w:ind w:left="1418" w:hanging="709"/>
        <w:rPr>
          <w:rFonts w:ascii="Book Antiqua" w:hAnsi="Book Antiqua"/>
        </w:rPr>
      </w:pPr>
      <w:r w:rsidRPr="00A0632B">
        <w:rPr>
          <w:rFonts w:ascii="Book Antiqua" w:hAnsi="Book Antiqua"/>
        </w:rPr>
        <w:t>(ii)</w:t>
      </w:r>
      <w:r w:rsidRPr="00A0632B">
        <w:rPr>
          <w:rFonts w:ascii="Book Antiqua" w:hAnsi="Book Antiqua"/>
        </w:rPr>
        <w:tab/>
        <w:t xml:space="preserve">A subdivision consent for the subdivision shown on the survey plan has been granted under this Act; or  </w:t>
      </w:r>
    </w:p>
    <w:p w:rsidR="00D83E92" w:rsidRPr="00A0632B" w:rsidRDefault="00D83E92" w:rsidP="00507D43">
      <w:pPr>
        <w:pStyle w:val="BodyText"/>
        <w:ind w:left="709" w:hanging="709"/>
        <w:rPr>
          <w:rFonts w:ascii="Book Antiqua" w:hAnsi="Book Antiqua"/>
        </w:rPr>
      </w:pPr>
      <w:r w:rsidRPr="00A0632B">
        <w:rPr>
          <w:rFonts w:ascii="Book Antiqua" w:hAnsi="Book Antiqua"/>
        </w:rPr>
        <w:t>(b)</w:t>
      </w:r>
      <w:r w:rsidRPr="00A0632B">
        <w:rPr>
          <w:rFonts w:ascii="Book Antiqua" w:hAnsi="Book Antiqua"/>
        </w:rPr>
        <w:tab/>
        <w:t xml:space="preserve">Any parcel of land or building or part of a building that is shown or identified separately—  </w:t>
      </w:r>
    </w:p>
    <w:p w:rsidR="00D83E92" w:rsidRPr="00A0632B" w:rsidRDefault="00D83E92" w:rsidP="00507D43">
      <w:pPr>
        <w:pStyle w:val="BodyText"/>
        <w:ind w:left="1418" w:hanging="709"/>
        <w:rPr>
          <w:rFonts w:ascii="Book Antiqua" w:hAnsi="Book Antiqua"/>
        </w:rPr>
      </w:pPr>
      <w:r w:rsidRPr="00A0632B">
        <w:rPr>
          <w:rFonts w:ascii="Book Antiqua" w:hAnsi="Book Antiqua"/>
        </w:rPr>
        <w:t>(i)</w:t>
      </w:r>
      <w:r w:rsidRPr="00A0632B">
        <w:rPr>
          <w:rFonts w:ascii="Book Antiqua" w:hAnsi="Book Antiqua"/>
        </w:rPr>
        <w:tab/>
        <w:t xml:space="preserve">On a survey plan; or  </w:t>
      </w:r>
    </w:p>
    <w:p w:rsidR="00D83E92" w:rsidRPr="00A0632B" w:rsidRDefault="00D83E92" w:rsidP="00507D43">
      <w:pPr>
        <w:pStyle w:val="BodyText"/>
        <w:ind w:left="1418" w:hanging="709"/>
        <w:rPr>
          <w:rFonts w:ascii="Book Antiqua" w:hAnsi="Book Antiqua"/>
        </w:rPr>
      </w:pPr>
      <w:r w:rsidRPr="00A0632B">
        <w:rPr>
          <w:rFonts w:ascii="Book Antiqua" w:hAnsi="Book Antiqua"/>
        </w:rPr>
        <w:t>(ii)</w:t>
      </w:r>
      <w:r w:rsidRPr="00A0632B">
        <w:rPr>
          <w:rFonts w:ascii="Book Antiqua" w:hAnsi="Book Antiqua"/>
        </w:rPr>
        <w:tab/>
        <w:t xml:space="preserve">On a licence within the meaning of Part 7A of the Land Transfer Act 1952; or  </w:t>
      </w:r>
    </w:p>
    <w:p w:rsidR="00D83E92" w:rsidRPr="00A0632B" w:rsidRDefault="00D83E92" w:rsidP="00507D43">
      <w:pPr>
        <w:pStyle w:val="BodyText"/>
        <w:ind w:left="709" w:hanging="709"/>
        <w:rPr>
          <w:rFonts w:ascii="Book Antiqua" w:hAnsi="Book Antiqua"/>
        </w:rPr>
      </w:pPr>
      <w:r w:rsidRPr="00A0632B">
        <w:rPr>
          <w:rFonts w:ascii="Book Antiqua" w:hAnsi="Book Antiqua"/>
        </w:rPr>
        <w:t>(c)</w:t>
      </w:r>
      <w:r w:rsidRPr="00A0632B">
        <w:rPr>
          <w:rFonts w:ascii="Book Antiqua" w:hAnsi="Book Antiqua"/>
        </w:rPr>
        <w:tab/>
        <w:t xml:space="preserve">Any unit on a unit plan; or  </w:t>
      </w:r>
    </w:p>
    <w:p w:rsidR="00D83E92" w:rsidRPr="00A0632B" w:rsidRDefault="00D83E92" w:rsidP="00507D43">
      <w:pPr>
        <w:pStyle w:val="BodyText"/>
        <w:ind w:left="709" w:hanging="709"/>
        <w:rPr>
          <w:rFonts w:ascii="Book Antiqua" w:hAnsi="Book Antiqua"/>
        </w:rPr>
      </w:pPr>
      <w:r w:rsidRPr="00A0632B">
        <w:rPr>
          <w:rFonts w:ascii="Book Antiqua" w:hAnsi="Book Antiqua"/>
        </w:rPr>
        <w:t>(d)</w:t>
      </w:r>
      <w:r w:rsidRPr="00A0632B">
        <w:rPr>
          <w:rFonts w:ascii="Book Antiqua" w:hAnsi="Book Antiqua"/>
        </w:rPr>
        <w:tab/>
        <w:t xml:space="preserve">Any parcel of land not subject to the Land Transfer Act 1952  </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ancestral</w:t>
      </w:r>
      <w:proofErr w:type="gramEnd"/>
      <w:r w:rsidRPr="00A0632B">
        <w:rPr>
          <w:rFonts w:ascii="Book Antiqua" w:hAnsi="Book Antiqua"/>
          <w:b/>
          <w:bCs/>
        </w:rPr>
        <w:t xml:space="preserve"> land</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for the purposes of the Plan that land whether in current </w:t>
      </w:r>
      <w:r>
        <w:rPr>
          <w:rFonts w:ascii="Book Antiqua" w:hAnsi="Book Antiqua"/>
        </w:rPr>
        <w:t>Māori</w:t>
      </w:r>
      <w:r w:rsidRPr="00A0632B">
        <w:rPr>
          <w:rFonts w:ascii="Book Antiqua" w:hAnsi="Book Antiqua"/>
        </w:rPr>
        <w:t xml:space="preserve"> title or not which:</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(a) </w:t>
      </w:r>
      <w:r w:rsidRPr="00A0632B">
        <w:rPr>
          <w:rFonts w:ascii="Book Antiqua" w:hAnsi="Book Antiqua"/>
        </w:rPr>
        <w:tab/>
        <w:t>Is "</w:t>
      </w:r>
      <w:r>
        <w:rPr>
          <w:rFonts w:ascii="Book Antiqua" w:hAnsi="Book Antiqua"/>
        </w:rPr>
        <w:t>Māori</w:t>
      </w:r>
      <w:r w:rsidRPr="00A0632B">
        <w:rPr>
          <w:rFonts w:ascii="Book Antiqua" w:hAnsi="Book Antiqua"/>
        </w:rPr>
        <w:t xml:space="preserve"> Land" as defined by </w:t>
      </w:r>
      <w:proofErr w:type="spellStart"/>
      <w:r w:rsidRPr="00A0632B">
        <w:rPr>
          <w:rFonts w:ascii="Book Antiqua" w:hAnsi="Book Antiqua"/>
        </w:rPr>
        <w:t>Te</w:t>
      </w:r>
      <w:proofErr w:type="spellEnd"/>
      <w:r w:rsidRPr="00A0632B">
        <w:rPr>
          <w:rFonts w:ascii="Book Antiqua" w:hAnsi="Book Antiqua"/>
        </w:rPr>
        <w:t xml:space="preserve"> Ture Whenua </w:t>
      </w:r>
      <w:r>
        <w:rPr>
          <w:rFonts w:ascii="Book Antiqua" w:hAnsi="Book Antiqua"/>
        </w:rPr>
        <w:t>Māori</w:t>
      </w:r>
      <w:r w:rsidRPr="00A0632B">
        <w:rPr>
          <w:rFonts w:ascii="Book Antiqua" w:hAnsi="Book Antiqua"/>
        </w:rPr>
        <w:t xml:space="preserve"> 1993 (the </w:t>
      </w:r>
      <w:r>
        <w:rPr>
          <w:rFonts w:ascii="Book Antiqua" w:hAnsi="Book Antiqua"/>
        </w:rPr>
        <w:t>Māori</w:t>
      </w:r>
      <w:r w:rsidRPr="00A0632B">
        <w:rPr>
          <w:rFonts w:ascii="Book Antiqua" w:hAnsi="Book Antiqua"/>
        </w:rPr>
        <w:t xml:space="preserve"> Land Act 1993)</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(b) </w:t>
      </w:r>
      <w:r w:rsidRPr="00A0632B">
        <w:rPr>
          <w:rFonts w:ascii="Book Antiqua" w:hAnsi="Book Antiqua"/>
        </w:rPr>
        <w:tab/>
        <w:t xml:space="preserve">Was or is a site of settlement, occupation, or resource gathering by ancestors of </w:t>
      </w:r>
      <w:r>
        <w:rPr>
          <w:rFonts w:ascii="Book Antiqua" w:hAnsi="Book Antiqua"/>
        </w:rPr>
        <w:t>Māori</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(c) </w:t>
      </w:r>
      <w:r w:rsidRPr="00A0632B">
        <w:rPr>
          <w:rFonts w:ascii="Book Antiqua" w:hAnsi="Book Antiqua"/>
        </w:rPr>
        <w:tab/>
        <w:t xml:space="preserve">Is a pa site, burial site, battle site, tauranga waka (traditional canoe resting place), </w:t>
      </w:r>
      <w:proofErr w:type="spellStart"/>
      <w:r w:rsidRPr="00A0632B">
        <w:rPr>
          <w:rFonts w:ascii="Book Antiqua" w:hAnsi="Book Antiqua"/>
        </w:rPr>
        <w:t>waiwera</w:t>
      </w:r>
      <w:proofErr w:type="spellEnd"/>
      <w:r w:rsidRPr="00A0632B">
        <w:rPr>
          <w:rFonts w:ascii="Book Antiqua" w:hAnsi="Book Antiqua"/>
        </w:rPr>
        <w:t xml:space="preserve">/waiariki (hot pool/spring) ceremonial site, or a natural feature which has strong spiritual or cultural </w:t>
      </w:r>
      <w:proofErr w:type="gramStart"/>
      <w:r w:rsidRPr="00A0632B">
        <w:rPr>
          <w:rFonts w:ascii="Book Antiqua" w:hAnsi="Book Antiqua"/>
        </w:rPr>
        <w:t>values</w:t>
      </w:r>
      <w:proofErr w:type="gramEnd"/>
    </w:p>
    <w:p w:rsidR="00D83E92" w:rsidRDefault="00D83E92" w:rsidP="00507D43">
      <w:pPr>
        <w:pStyle w:val="BodyText"/>
        <w:rPr>
          <w:rFonts w:ascii="Book Antiqua" w:hAnsi="Book Antiqua"/>
          <w:b/>
          <w:bCs/>
        </w:rPr>
      </w:pPr>
      <w:proofErr w:type="gramStart"/>
      <w:r>
        <w:rPr>
          <w:rFonts w:ascii="Book Antiqua" w:hAnsi="Book Antiqua"/>
          <w:b/>
          <w:bCs/>
        </w:rPr>
        <w:t>area</w:t>
      </w:r>
      <w:proofErr w:type="gramEnd"/>
      <w:r>
        <w:rPr>
          <w:rFonts w:ascii="Book Antiqua" w:hAnsi="Book Antiqua"/>
          <w:b/>
          <w:bCs/>
        </w:rPr>
        <w:t xml:space="preserve"> subject to coastal hazards </w:t>
      </w:r>
    </w:p>
    <w:p w:rsidR="00D83E92" w:rsidRDefault="00D83E92" w:rsidP="00507D43">
      <w:pPr>
        <w:pStyle w:val="BodyText"/>
        <w:rPr>
          <w:rFonts w:ascii="Book Antiqua" w:hAnsi="Book Antiqua"/>
        </w:rPr>
      </w:pPr>
      <w:proofErr w:type="gramStart"/>
      <w:r w:rsidRPr="00D626CB">
        <w:rPr>
          <w:rFonts w:ascii="Book Antiqua" w:hAnsi="Book Antiqua"/>
        </w:rPr>
        <w:t>means</w:t>
      </w:r>
      <w:proofErr w:type="gramEnd"/>
      <w:r w:rsidRPr="00D626CB">
        <w:rPr>
          <w:rFonts w:ascii="Book Antiqua" w:hAnsi="Book Antiqua"/>
        </w:rPr>
        <w:t xml:space="preserve"> the area </w:t>
      </w:r>
      <w:r>
        <w:rPr>
          <w:rFonts w:ascii="Book Antiqua" w:hAnsi="Book Antiqua"/>
        </w:rPr>
        <w:t xml:space="preserve">shown indicatively on the Tūhua Planning Map in Appendix 2 being either </w:t>
      </w:r>
    </w:p>
    <w:p w:rsidR="00D83E92" w:rsidRDefault="00D83E92" w:rsidP="00507D43">
      <w:pPr>
        <w:pStyle w:val="BodyText"/>
        <w:ind w:left="684" w:hanging="684"/>
        <w:rPr>
          <w:rFonts w:ascii="Book Antiqua" w:hAnsi="Book Antiqua"/>
        </w:rPr>
      </w:pPr>
      <w:r>
        <w:rPr>
          <w:rFonts w:ascii="Book Antiqua" w:hAnsi="Book Antiqua"/>
        </w:rPr>
        <w:t>(a)</w:t>
      </w:r>
      <w:r>
        <w:rPr>
          <w:rFonts w:ascii="Book Antiqua" w:hAnsi="Book Antiqua"/>
        </w:rPr>
        <w:tab/>
        <w:t>Within</w:t>
      </w:r>
      <w:r w:rsidRPr="00D626CB">
        <w:rPr>
          <w:rFonts w:ascii="Book Antiqua" w:hAnsi="Book Antiqua"/>
        </w:rPr>
        <w:t xml:space="preserve"> 20m of the </w:t>
      </w:r>
      <w:r>
        <w:rPr>
          <w:rFonts w:ascii="Book Antiqua" w:hAnsi="Book Antiqua"/>
        </w:rPr>
        <w:t xml:space="preserve">top edge of the </w:t>
      </w:r>
      <w:r w:rsidRPr="00D626CB">
        <w:rPr>
          <w:rFonts w:ascii="Book Antiqua" w:hAnsi="Book Antiqua"/>
        </w:rPr>
        <w:t>coastal cliff where there is no  sandy beach o</w:t>
      </w:r>
      <w:r>
        <w:rPr>
          <w:rFonts w:ascii="Book Antiqua" w:hAnsi="Book Antiqua"/>
        </w:rPr>
        <w:t xml:space="preserve">r where the sandy </w:t>
      </w:r>
      <w:r w:rsidRPr="00D626CB">
        <w:rPr>
          <w:rFonts w:ascii="Book Antiqua" w:hAnsi="Book Antiqua"/>
        </w:rPr>
        <w:t xml:space="preserve">beach is less than 40m in </w:t>
      </w:r>
      <w:r>
        <w:rPr>
          <w:rFonts w:ascii="Book Antiqua" w:hAnsi="Book Antiqua"/>
        </w:rPr>
        <w:t>width from the toe of the cliff to MHWS</w:t>
      </w:r>
      <w:r w:rsidRPr="00D626CB">
        <w:rPr>
          <w:rFonts w:ascii="Book Antiqua" w:hAnsi="Book Antiqua"/>
        </w:rPr>
        <w:t xml:space="preserve">, or </w:t>
      </w:r>
    </w:p>
    <w:p w:rsidR="00D83E92" w:rsidRPr="00D626CB" w:rsidRDefault="00D83E92" w:rsidP="00507D43">
      <w:pPr>
        <w:pStyle w:val="BodyText"/>
        <w:ind w:left="684" w:hanging="684"/>
        <w:rPr>
          <w:rFonts w:ascii="Book Antiqua" w:hAnsi="Book Antiqua"/>
        </w:rPr>
      </w:pPr>
      <w:r>
        <w:rPr>
          <w:rFonts w:ascii="Book Antiqua" w:hAnsi="Book Antiqua"/>
        </w:rPr>
        <w:t>(b)</w:t>
      </w:r>
      <w:r>
        <w:rPr>
          <w:rFonts w:ascii="Book Antiqua" w:hAnsi="Book Antiqua"/>
        </w:rPr>
        <w:tab/>
      </w:r>
      <w:r w:rsidRPr="00D626CB">
        <w:rPr>
          <w:rFonts w:ascii="Book Antiqua" w:hAnsi="Book Antiqua"/>
        </w:rPr>
        <w:t xml:space="preserve">Between MHWS and 40m </w:t>
      </w:r>
      <w:r>
        <w:rPr>
          <w:rFonts w:ascii="Book Antiqua" w:hAnsi="Book Antiqua"/>
        </w:rPr>
        <w:t>landward of</w:t>
      </w:r>
      <w:r w:rsidRPr="00D626CB">
        <w:rPr>
          <w:rFonts w:ascii="Book Antiqua" w:hAnsi="Book Antiqua"/>
        </w:rPr>
        <w:t xml:space="preserve"> MHWS where the </w:t>
      </w:r>
      <w:r>
        <w:rPr>
          <w:rFonts w:ascii="Book Antiqua" w:hAnsi="Book Antiqua"/>
        </w:rPr>
        <w:t>toe of the cliff</w:t>
      </w:r>
      <w:r w:rsidRPr="00D626CB">
        <w:rPr>
          <w:rFonts w:ascii="Book Antiqua" w:hAnsi="Book Antiqua"/>
        </w:rPr>
        <w:t xml:space="preserve"> is at least 40m </w:t>
      </w:r>
      <w:r>
        <w:rPr>
          <w:rFonts w:ascii="Book Antiqua" w:hAnsi="Book Antiqua"/>
        </w:rPr>
        <w:t>from MHWS</w:t>
      </w:r>
      <w:r w:rsidRPr="00D626CB">
        <w:rPr>
          <w:rFonts w:ascii="Book Antiqua" w:hAnsi="Book Antiqua"/>
        </w:rPr>
        <w:t xml:space="preserve"> </w:t>
      </w:r>
    </w:p>
    <w:p w:rsidR="00D83E92" w:rsidRPr="00A0632B" w:rsidRDefault="00D83E92" w:rsidP="00507D43">
      <w:pPr>
        <w:pStyle w:val="BodyText"/>
        <w:rPr>
          <w:rFonts w:ascii="Book Antiqua" w:hAnsi="Book Antiqua"/>
          <w:b/>
          <w:bCs/>
        </w:rPr>
      </w:pPr>
      <w:r>
        <w:rPr>
          <w:rFonts w:ascii="Book Antiqua" w:hAnsi="Book Antiqua"/>
          <w:b/>
          <w:bCs/>
        </w:rPr>
        <w:br w:type="page"/>
      </w:r>
      <w:r w:rsidRPr="00A0632B">
        <w:rPr>
          <w:rFonts w:ascii="Book Antiqua" w:hAnsi="Book Antiqua"/>
          <w:b/>
          <w:bCs/>
        </w:rPr>
        <w:lastRenderedPageBreak/>
        <w:t>Commercial activity</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any activity carried out on a site principally for commercial gain. For the purpose of this definition, commercial activity does not include visitor accommodation</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dwelling</w:t>
      </w:r>
      <w:proofErr w:type="gramEnd"/>
      <w:r w:rsidRPr="00A0632B">
        <w:rPr>
          <w:rFonts w:ascii="Book Antiqua" w:hAnsi="Book Antiqua"/>
          <w:b/>
          <w:bCs/>
        </w:rPr>
        <w:t xml:space="preserve"> unit</w:t>
      </w:r>
    </w:p>
    <w:p w:rsidR="00D83E92" w:rsidRPr="00A0632B" w:rsidRDefault="00D83E92" w:rsidP="00507D43">
      <w:pPr>
        <w:pStyle w:val="BodyText"/>
        <w:rPr>
          <w:rFonts w:ascii="Book Antiqua" w:hAnsi="Book Antiqua"/>
        </w:rPr>
      </w:pPr>
      <w:r w:rsidRPr="00A0632B">
        <w:rPr>
          <w:rFonts w:ascii="Book Antiqua" w:hAnsi="Book Antiqua"/>
        </w:rPr>
        <w:t>means a building or part of a building intended to be used as an independent residence, including apartments, semi-detached or detached houses, units, town houses, caravans (where used as a place of residence, or occupied for a period of time exceeding six months in a calendar year)</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dwelling</w:t>
      </w:r>
      <w:proofErr w:type="gramEnd"/>
      <w:r w:rsidRPr="00A0632B">
        <w:rPr>
          <w:rFonts w:ascii="Book Antiqua" w:hAnsi="Book Antiqua"/>
          <w:b/>
          <w:bCs/>
        </w:rPr>
        <w:t xml:space="preserve"> unit equivalent</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number of occupants the building is designed or licensed to accommodate divided (÷) by 4 persons</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earthworks</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alteration of land contours on any site including:</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(a) </w:t>
      </w:r>
      <w:r w:rsidRPr="00A0632B">
        <w:rPr>
          <w:rFonts w:ascii="Book Antiqua" w:hAnsi="Book Antiqua"/>
        </w:rPr>
        <w:tab/>
        <w:t>Disturbance of land by moving, removing, placing or replacing soil or by excavation or cutting, filling or backfilling</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(b) </w:t>
      </w:r>
      <w:r w:rsidRPr="00A0632B">
        <w:rPr>
          <w:rFonts w:ascii="Book Antiqua" w:hAnsi="Book Antiqua"/>
        </w:rPr>
        <w:tab/>
      </w:r>
      <w:proofErr w:type="spellStart"/>
      <w:r w:rsidRPr="00A0632B">
        <w:rPr>
          <w:rFonts w:ascii="Book Antiqua" w:hAnsi="Book Antiqua"/>
        </w:rPr>
        <w:t>Recompacting</w:t>
      </w:r>
      <w:proofErr w:type="spellEnd"/>
      <w:r w:rsidRPr="00A0632B">
        <w:rPr>
          <w:rFonts w:ascii="Book Antiqua" w:hAnsi="Book Antiqua"/>
        </w:rPr>
        <w:t xml:space="preserve"> of existing natural ground</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emergency</w:t>
      </w:r>
      <w:proofErr w:type="gramEnd"/>
      <w:r w:rsidRPr="00A0632B">
        <w:rPr>
          <w:rFonts w:ascii="Book Antiqua" w:hAnsi="Book Antiqua"/>
          <w:b/>
          <w:bCs/>
        </w:rPr>
        <w:t xml:space="preserve"> response station</w:t>
      </w:r>
    </w:p>
    <w:p w:rsidR="00D83E92" w:rsidRPr="00A0632B" w:rsidRDefault="00D83E92" w:rsidP="00507D43">
      <w:pPr>
        <w:pStyle w:val="BodyText"/>
        <w:rPr>
          <w:rFonts w:ascii="Book Antiqua" w:hAnsi="Book Antiqua"/>
        </w:rPr>
      </w:pPr>
      <w:r w:rsidRPr="00A0632B">
        <w:rPr>
          <w:rFonts w:ascii="Book Antiqua" w:hAnsi="Book Antiqua"/>
        </w:rPr>
        <w:t>means land and buildings used for the purposes of vehicle and equipment storage and maintenance related to the fighting of fires and provision of first aid in the event of emergencies in the community</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enhancement</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improving the existing qualities and values of an area that are ecological, cultural, or related to amenity</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erection</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construction of a building and includes the re-erection or structural alteration of, or the making of, any addition to the building, or the relocating of a building whether on another position on the same site, or elsewhere; "erect" and "erected" have corresponding meanings</w:t>
      </w:r>
    </w:p>
    <w:p w:rsidR="00D83E92" w:rsidRPr="00A0632B" w:rsidRDefault="00D83E92" w:rsidP="00507D43">
      <w:pPr>
        <w:pStyle w:val="BodyText"/>
        <w:rPr>
          <w:rFonts w:ascii="Book Antiqua" w:hAnsi="Book Antiqua"/>
          <w:b/>
          <w:bCs/>
        </w:rPr>
      </w:pPr>
      <w:proofErr w:type="gramStart"/>
      <w:r>
        <w:rPr>
          <w:rFonts w:ascii="Book Antiqua" w:hAnsi="Book Antiqua"/>
          <w:b/>
          <w:bCs/>
        </w:rPr>
        <w:t>hapū</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for the purposes of the Plan a </w:t>
      </w:r>
      <w:r>
        <w:rPr>
          <w:rFonts w:ascii="Book Antiqua" w:hAnsi="Book Antiqua"/>
        </w:rPr>
        <w:t>Māori</w:t>
      </w:r>
      <w:r w:rsidRPr="00A0632B">
        <w:rPr>
          <w:rFonts w:ascii="Book Antiqua" w:hAnsi="Book Antiqua"/>
        </w:rPr>
        <w:t xml:space="preserve"> sub-tribe or clan usually consisting of a number of </w:t>
      </w:r>
      <w:r>
        <w:rPr>
          <w:rFonts w:ascii="Book Antiqua" w:hAnsi="Book Antiqua"/>
        </w:rPr>
        <w:t>whānau</w:t>
      </w:r>
      <w:r w:rsidRPr="00A0632B">
        <w:rPr>
          <w:rFonts w:ascii="Book Antiqua" w:hAnsi="Book Antiqua"/>
        </w:rPr>
        <w:t xml:space="preserve"> (families) linked through a common ancestor</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hazardous</w:t>
      </w:r>
      <w:proofErr w:type="gramEnd"/>
      <w:r w:rsidRPr="00A0632B">
        <w:rPr>
          <w:rFonts w:ascii="Book Antiqua" w:hAnsi="Book Antiqua"/>
          <w:b/>
          <w:bCs/>
        </w:rPr>
        <w:t xml:space="preserve"> substance</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any substance which may impair human, plant, or animal health or may adversely affect the health or safety of any person or the environment, and whether or not contained in or forming part of any other substance or thing and:</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(a) </w:t>
      </w:r>
      <w:r w:rsidRPr="00A0632B">
        <w:rPr>
          <w:rFonts w:ascii="Book Antiqua" w:hAnsi="Book Antiqua"/>
        </w:rPr>
        <w:tab/>
        <w:t>Includes substances prescribed by regulations of relevant legislation</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(b) </w:t>
      </w:r>
      <w:r w:rsidRPr="00A0632B">
        <w:rPr>
          <w:rFonts w:ascii="Book Antiqua" w:hAnsi="Book Antiqua"/>
        </w:rPr>
        <w:tab/>
        <w:t>Does not include substances prescribed by regulations associated with relevant legislation as not being hazardous substances</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hazardous</w:t>
      </w:r>
      <w:proofErr w:type="gramEnd"/>
      <w:r w:rsidRPr="00A0632B">
        <w:rPr>
          <w:rFonts w:ascii="Book Antiqua" w:hAnsi="Book Antiqua"/>
          <w:b/>
          <w:bCs/>
        </w:rPr>
        <w:t xml:space="preserve"> substance facility</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facilities involving hazardous substances, including vehicles for their transport, and sites at which these substances are stored, used, handled and disposed of. Hazardous substance facility does not include the incidental use and storage of hazardous substances in minimal quantities for domestic use or retail sale</w:t>
      </w:r>
    </w:p>
    <w:p w:rsidR="00D83E92" w:rsidRPr="00A0632B" w:rsidRDefault="00D83E92" w:rsidP="00507D43">
      <w:pPr>
        <w:pStyle w:val="BodyText"/>
        <w:rPr>
          <w:rFonts w:ascii="Book Antiqua" w:hAnsi="Book Antiqua"/>
          <w:b/>
          <w:bCs/>
        </w:rPr>
      </w:pPr>
      <w:r>
        <w:rPr>
          <w:rFonts w:ascii="Book Antiqua" w:hAnsi="Book Antiqua"/>
          <w:b/>
          <w:bCs/>
        </w:rPr>
        <w:br w:type="page"/>
      </w:r>
      <w:proofErr w:type="gramStart"/>
      <w:r w:rsidRPr="00A0632B">
        <w:rPr>
          <w:rFonts w:ascii="Book Antiqua" w:hAnsi="Book Antiqua"/>
          <w:b/>
          <w:bCs/>
        </w:rPr>
        <w:lastRenderedPageBreak/>
        <w:t>height</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in relation to any buildings and unless provided for in any other part of the Plan, means the vertical distance between the ground level at any point and the highest part of the building immediately above that point, measured at the external envelope of the building.  For the purposes of this definition, height measurements shall take into account parapets, but not satellite and microwave dishes, radio and telecommunication aerials and antenna dishes and antenna panels which comply with the provisions of Chapter 6, Network Utility Rules; or chimneys, flagpoles, aerials or other such projections</w:t>
      </w:r>
    </w:p>
    <w:p w:rsidR="00D83E92" w:rsidRPr="00A0632B" w:rsidRDefault="00D83E92" w:rsidP="00507D43">
      <w:pPr>
        <w:pStyle w:val="BodyText"/>
        <w:rPr>
          <w:rFonts w:ascii="Book Antiqua" w:hAnsi="Book Antiqua"/>
        </w:rPr>
      </w:pPr>
      <w:r w:rsidRPr="00A0632B">
        <w:rPr>
          <w:rFonts w:ascii="Book Antiqua" w:hAnsi="Book Antiqua"/>
          <w:b/>
          <w:bCs/>
        </w:rPr>
        <w:t>Explanatory Note:</w:t>
      </w:r>
      <w:r w:rsidRPr="00A0632B">
        <w:rPr>
          <w:rFonts w:ascii="Book Antiqua" w:hAnsi="Book Antiqua"/>
        </w:rPr>
        <w:t xml:space="preserve"> The maximum height plane exactly mimics the ground-level plane over the whole site</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heritage</w:t>
      </w:r>
      <w:proofErr w:type="gramEnd"/>
    </w:p>
    <w:p w:rsidR="00D83E92" w:rsidRPr="00A0632B" w:rsidRDefault="00D83E92" w:rsidP="00507D43">
      <w:pPr>
        <w:pStyle w:val="BodyText"/>
        <w:rPr>
          <w:rFonts w:ascii="Book Antiqua" w:hAnsi="Book Antiqua"/>
        </w:rPr>
      </w:pPr>
      <w:r w:rsidRPr="00A0632B">
        <w:rPr>
          <w:rFonts w:ascii="Book Antiqua" w:hAnsi="Book Antiqua"/>
        </w:rPr>
        <w:t>means those attributes, from the distant and more recent past, that establish a sense of connection to former times, contribute to community identity and sense of place, and spirituality, that people have a responsibility to safeguard for current and future generations</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heritage</w:t>
      </w:r>
      <w:proofErr w:type="gramEnd"/>
      <w:r w:rsidRPr="00A0632B">
        <w:rPr>
          <w:rFonts w:ascii="Book Antiqua" w:hAnsi="Book Antiqua"/>
          <w:b/>
          <w:bCs/>
        </w:rPr>
        <w:t xml:space="preserve"> resource</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 generic term for buildings, sites, objects, trees, </w:t>
      </w:r>
      <w:proofErr w:type="spellStart"/>
      <w:r w:rsidRPr="00A0632B">
        <w:rPr>
          <w:rFonts w:ascii="Book Antiqua" w:hAnsi="Book Antiqua"/>
        </w:rPr>
        <w:t>waahi</w:t>
      </w:r>
      <w:proofErr w:type="spellEnd"/>
      <w:r w:rsidRPr="00A0632B">
        <w:rPr>
          <w:rFonts w:ascii="Book Antiqua" w:hAnsi="Book Antiqua"/>
        </w:rPr>
        <w:t xml:space="preserve"> tapu and other areas of significance</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indigenous</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flora or fauna occurring in New Zealand as a consequence of natural processes and does not include any species introduced to New Zealand by human intervention</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indigenous</w:t>
      </w:r>
      <w:proofErr w:type="gramEnd"/>
      <w:r w:rsidRPr="00A0632B">
        <w:rPr>
          <w:rFonts w:ascii="Book Antiqua" w:hAnsi="Book Antiqua"/>
          <w:b/>
          <w:bCs/>
        </w:rPr>
        <w:t xml:space="preserve"> vegetation</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 species of flora which occurs naturally in New Zealand or has arrived in New Zealand without human assistance</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iwi</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w:t>
      </w:r>
      <w:r>
        <w:rPr>
          <w:rFonts w:ascii="Book Antiqua" w:hAnsi="Book Antiqua"/>
        </w:rPr>
        <w:t>Māori</w:t>
      </w:r>
      <w:r w:rsidRPr="00A0632B">
        <w:rPr>
          <w:rFonts w:ascii="Book Antiqua" w:hAnsi="Book Antiqua"/>
        </w:rPr>
        <w:t xml:space="preserve"> tribe, grouping of </w:t>
      </w:r>
      <w:r>
        <w:rPr>
          <w:rFonts w:ascii="Book Antiqua" w:hAnsi="Book Antiqua"/>
        </w:rPr>
        <w:t>hapū</w:t>
      </w:r>
      <w:r w:rsidRPr="00A0632B">
        <w:rPr>
          <w:rFonts w:ascii="Book Antiqua" w:hAnsi="Book Antiqua"/>
        </w:rPr>
        <w:t xml:space="preserve"> or people associated with a certain geographical area and/or linked through a common ancestor</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iwi</w:t>
      </w:r>
      <w:proofErr w:type="gramEnd"/>
      <w:r w:rsidRPr="00A0632B">
        <w:rPr>
          <w:rFonts w:ascii="Book Antiqua" w:hAnsi="Book Antiqua"/>
          <w:b/>
          <w:bCs/>
        </w:rPr>
        <w:t xml:space="preserve"> authority</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authority which represents an iwi and which is recognised by that iwi as having authority to do so</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kaitiakitanga</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exercise of guardianship by the tangata whenua of an area in accordance with tikanga </w:t>
      </w:r>
      <w:r>
        <w:rPr>
          <w:rFonts w:ascii="Book Antiqua" w:hAnsi="Book Antiqua"/>
        </w:rPr>
        <w:t>Māori</w:t>
      </w:r>
      <w:r w:rsidRPr="00A0632B">
        <w:rPr>
          <w:rFonts w:ascii="Book Antiqua" w:hAnsi="Book Antiqua"/>
        </w:rPr>
        <w:t xml:space="preserve"> in relation to natural and physical resources; and includes the ethic of stewardship</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landing</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arrival of any person above MHWS by air or water for any purposes other than in an emergency situation</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mahinga</w:t>
      </w:r>
      <w:proofErr w:type="gramEnd"/>
      <w:r w:rsidRPr="00A0632B">
        <w:rPr>
          <w:rFonts w:ascii="Book Antiqua" w:hAnsi="Book Antiqua"/>
          <w:b/>
          <w:bCs/>
        </w:rPr>
        <w:t xml:space="preserve"> </w:t>
      </w:r>
      <w:proofErr w:type="spellStart"/>
      <w:r w:rsidRPr="00A0632B">
        <w:rPr>
          <w:rFonts w:ascii="Book Antiqua" w:hAnsi="Book Antiqua"/>
          <w:b/>
          <w:bCs/>
        </w:rPr>
        <w:t>mataitai</w:t>
      </w:r>
      <w:proofErr w:type="spell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areas where food resources from the sea are or have traditionally been gathered</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maintenance</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protective care of a place, tree, building or object to arrest processes of decay, fatigue, structural failure, erosion, or dilapidation</w:t>
      </w:r>
    </w:p>
    <w:p w:rsidR="00D83E92" w:rsidRPr="00A0632B" w:rsidRDefault="00D83E92" w:rsidP="008D442F">
      <w:pPr>
        <w:rPr>
          <w:rFonts w:ascii="Book Antiqua" w:hAnsi="Book Antiqua"/>
          <w:b/>
          <w:bCs/>
        </w:rPr>
      </w:pPr>
      <w:proofErr w:type="gramStart"/>
      <w:r w:rsidRPr="00A0632B">
        <w:rPr>
          <w:rFonts w:ascii="Book Antiqua" w:hAnsi="Book Antiqua"/>
          <w:b/>
          <w:bCs/>
        </w:rPr>
        <w:t>mana</w:t>
      </w:r>
      <w:proofErr w:type="gramEnd"/>
    </w:p>
    <w:p w:rsidR="00D83E92" w:rsidRPr="00A0632B" w:rsidRDefault="00D83E92" w:rsidP="00507D43">
      <w:pPr>
        <w:pStyle w:val="BodyText"/>
        <w:rPr>
          <w:rFonts w:ascii="Book Antiqua" w:hAnsi="Book Antiqua"/>
        </w:rPr>
      </w:pPr>
      <w:proofErr w:type="gramStart"/>
      <w:r>
        <w:rPr>
          <w:rFonts w:ascii="Book Antiqua" w:hAnsi="Book Antiqua"/>
        </w:rPr>
        <w:t>me</w:t>
      </w:r>
      <w:r w:rsidRPr="00A0632B">
        <w:rPr>
          <w:rFonts w:ascii="Book Antiqua" w:hAnsi="Book Antiqua"/>
        </w:rPr>
        <w:t>ans</w:t>
      </w:r>
      <w:proofErr w:type="gramEnd"/>
      <w:r w:rsidRPr="00A0632B">
        <w:rPr>
          <w:rFonts w:ascii="Book Antiqua" w:hAnsi="Book Antiqua"/>
        </w:rPr>
        <w:t xml:space="preserve"> spiritual power, charisma, prestige and respect. Also (in respect of a person) integrity to act in an authoritative capacity</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lastRenderedPageBreak/>
        <w:t>mauri</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essential life essence. The term "mauri" may on occasion also refer to the special character of an area or feature. Mauri binds the physical and spiritual essence of a resource together</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mean</w:t>
      </w:r>
      <w:proofErr w:type="gramEnd"/>
      <w:r w:rsidRPr="00A0632B">
        <w:rPr>
          <w:rFonts w:ascii="Book Antiqua" w:hAnsi="Book Antiqua"/>
          <w:b/>
          <w:bCs/>
        </w:rPr>
        <w:t xml:space="preserve"> high water springs (MHWS)</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average line of spring high tide</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native</w:t>
      </w:r>
      <w:proofErr w:type="gramEnd"/>
      <w:r w:rsidRPr="00A0632B">
        <w:rPr>
          <w:rFonts w:ascii="Book Antiqua" w:hAnsi="Book Antiqua"/>
          <w:b/>
          <w:bCs/>
        </w:rPr>
        <w:t xml:space="preserve"> tree</w:t>
      </w:r>
    </w:p>
    <w:p w:rsidR="00D83E92" w:rsidRPr="00A0632B" w:rsidRDefault="00D83E92" w:rsidP="00507D43">
      <w:pPr>
        <w:pStyle w:val="BodyText"/>
        <w:rPr>
          <w:rFonts w:ascii="Book Antiqua" w:hAnsi="Book Antiqua"/>
        </w:rPr>
      </w:pPr>
      <w:r w:rsidRPr="00A0632B">
        <w:rPr>
          <w:rFonts w:ascii="Book Antiqua" w:hAnsi="Book Antiqua"/>
        </w:rPr>
        <w:t xml:space="preserve">means an indigenous woody plant having the potential to achieve a girth of 94cm at breast height (1.4m), and includes (but is not limited to) pohutukawa, kowhai, kahikatea, cabbage trees, pukatea, karaka, tawa, taraire, mangeao, puriri, pigeon wood, rewarewa, kauri, kohekohe, rimu, </w:t>
      </w:r>
      <w:proofErr w:type="spellStart"/>
      <w:r w:rsidRPr="00A0632B">
        <w:rPr>
          <w:rFonts w:ascii="Book Antiqua" w:hAnsi="Book Antiqua"/>
        </w:rPr>
        <w:t>matai</w:t>
      </w:r>
      <w:proofErr w:type="spellEnd"/>
      <w:r w:rsidRPr="00A0632B">
        <w:rPr>
          <w:rFonts w:ascii="Book Antiqua" w:hAnsi="Book Antiqua"/>
        </w:rPr>
        <w:t>, totara, miro and tanekaha. In the case of a tree with multiple trunks (such as a pohutukawa), the girth measurement shall be the aggregate (collective) measurement of all trunks</w:t>
      </w:r>
    </w:p>
    <w:p w:rsidR="00D83E92" w:rsidRPr="00A0632B" w:rsidRDefault="00D83E92" w:rsidP="00507D43">
      <w:pPr>
        <w:pStyle w:val="BodyText"/>
        <w:rPr>
          <w:rFonts w:ascii="Book Antiqua" w:hAnsi="Book Antiqua"/>
          <w:b/>
          <w:bCs/>
        </w:rPr>
      </w:pPr>
      <w:r w:rsidRPr="00A0632B">
        <w:rPr>
          <w:rFonts w:ascii="Book Antiqua" w:hAnsi="Book Antiqua"/>
          <w:b/>
          <w:bCs/>
        </w:rPr>
        <w:t xml:space="preserve">Explanatory Note: </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(i) </w:t>
      </w:r>
      <w:r w:rsidRPr="00A0632B">
        <w:rPr>
          <w:rFonts w:ascii="Book Antiqua" w:hAnsi="Book Antiqua"/>
        </w:rPr>
        <w:tab/>
        <w:t>Native tree species are those woody species which have a diameter of 30cm or more and include kanuka</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(ii) </w:t>
      </w:r>
      <w:r w:rsidRPr="00A0632B">
        <w:rPr>
          <w:rFonts w:ascii="Book Antiqua" w:hAnsi="Book Antiqua"/>
        </w:rPr>
        <w:tab/>
        <w:t xml:space="preserve">Native tree species of any height may be seedlings and these may be under a canopy of </w:t>
      </w:r>
      <w:proofErr w:type="spellStart"/>
      <w:r w:rsidRPr="00A0632B">
        <w:rPr>
          <w:rFonts w:ascii="Book Antiqua" w:hAnsi="Book Antiqua"/>
        </w:rPr>
        <w:t>manuka</w:t>
      </w:r>
      <w:proofErr w:type="spellEnd"/>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natural</w:t>
      </w:r>
      <w:proofErr w:type="gramEnd"/>
      <w:r w:rsidRPr="00A0632B">
        <w:rPr>
          <w:rFonts w:ascii="Book Antiqua" w:hAnsi="Book Antiqua"/>
          <w:b/>
          <w:bCs/>
        </w:rPr>
        <w:t xml:space="preserve"> hazard</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 atmospheric-, earth- or water-related occurrence (including tsunami, erosion, landslip, subsidence, sedimentation, wind, or flooding) the action of which adversely affects or may adversely affect human life, property, or other aspects of the environment </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natural</w:t>
      </w:r>
      <w:proofErr w:type="gramEnd"/>
      <w:r w:rsidRPr="00A0632B">
        <w:rPr>
          <w:rFonts w:ascii="Book Antiqua" w:hAnsi="Book Antiqua"/>
          <w:b/>
          <w:bCs/>
        </w:rPr>
        <w:t xml:space="preserve"> heritage</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indigenous flora and fauna of the District, and the aquatic and terrestrial natural ecosystems in the District. Natural heritage includes exotic species because of historical, cultural or physical associations that have assumed heritage significance</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natural</w:t>
      </w:r>
      <w:proofErr w:type="gramEnd"/>
      <w:r w:rsidRPr="00A0632B">
        <w:rPr>
          <w:rFonts w:ascii="Book Antiqua" w:hAnsi="Book Antiqua"/>
          <w:b/>
          <w:bCs/>
        </w:rPr>
        <w:t xml:space="preserve"> values</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any one or more of the matters referred to in </w:t>
      </w:r>
      <w:r>
        <w:rPr>
          <w:rFonts w:ascii="Book Antiqua" w:hAnsi="Book Antiqua"/>
        </w:rPr>
        <w:t>s</w:t>
      </w:r>
      <w:r w:rsidRPr="00A0632B">
        <w:rPr>
          <w:rFonts w:ascii="Book Antiqua" w:hAnsi="Book Antiqua"/>
        </w:rPr>
        <w:t>ections 6(a), 6(b), 6(c), 6(d) and 7(d) of the Resource Management Act 1991</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network</w:t>
      </w:r>
      <w:proofErr w:type="gramEnd"/>
      <w:r w:rsidRPr="00A0632B">
        <w:rPr>
          <w:rFonts w:ascii="Book Antiqua" w:hAnsi="Book Antiqua"/>
          <w:b/>
          <w:bCs/>
        </w:rPr>
        <w:t xml:space="preserve"> utilities</w:t>
      </w:r>
    </w:p>
    <w:p w:rsidR="00D83E92"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utility services maintained and operated by a network utility operator </w:t>
      </w:r>
    </w:p>
    <w:p w:rsidR="00D83E92" w:rsidRPr="00DF37C7" w:rsidRDefault="00D83E92" w:rsidP="00507D43">
      <w:pPr>
        <w:pStyle w:val="BodyText"/>
        <w:rPr>
          <w:rFonts w:ascii="Book Antiqua" w:hAnsi="Book Antiqua"/>
          <w:b/>
        </w:rPr>
      </w:pPr>
      <w:proofErr w:type="gramStart"/>
      <w:r w:rsidRPr="00DF37C7">
        <w:rPr>
          <w:rFonts w:ascii="Book Antiqua" w:hAnsi="Book Antiqua"/>
          <w:b/>
        </w:rPr>
        <w:t>non-residential</w:t>
      </w:r>
      <w:proofErr w:type="gramEnd"/>
      <w:r w:rsidRPr="00DF37C7">
        <w:rPr>
          <w:rFonts w:ascii="Book Antiqua" w:hAnsi="Book Antiqua"/>
          <w:b/>
        </w:rPr>
        <w:t xml:space="preserve"> activity(</w:t>
      </w:r>
      <w:proofErr w:type="spellStart"/>
      <w:r w:rsidRPr="00DF37C7">
        <w:rPr>
          <w:rFonts w:ascii="Book Antiqua" w:hAnsi="Book Antiqua"/>
          <w:b/>
        </w:rPr>
        <w:t>ies</w:t>
      </w:r>
      <w:proofErr w:type="spellEnd"/>
      <w:r w:rsidRPr="00DF37C7">
        <w:rPr>
          <w:rFonts w:ascii="Book Antiqua" w:hAnsi="Book Antiqua"/>
          <w:b/>
        </w:rPr>
        <w:t>)</w:t>
      </w:r>
    </w:p>
    <w:p w:rsidR="00D83E92" w:rsidRDefault="00D83E92" w:rsidP="00507D43">
      <w:pPr>
        <w:pStyle w:val="BodyText"/>
        <w:rPr>
          <w:rFonts w:ascii="Book Antiqua" w:hAnsi="Book Antiqua"/>
        </w:rPr>
      </w:pPr>
      <w:r>
        <w:rPr>
          <w:rFonts w:ascii="Book Antiqua" w:hAnsi="Book Antiqua"/>
        </w:rPr>
        <w:t>means, for the purposes of defining development on Tūhua (Mayor Island), small-scale commercial or not-for-profit activities (other than visitor accommodation) established to support the purpose of the Tūhua Trust Board, such as eco-tourist activities, and/or, the Department of Conservation, such as the establishment of reception stations.</w:t>
      </w:r>
    </w:p>
    <w:p w:rsidR="00D83E92" w:rsidRPr="00A0632B" w:rsidRDefault="00D83E92" w:rsidP="00507D43">
      <w:pPr>
        <w:pStyle w:val="BodyText"/>
        <w:rPr>
          <w:rFonts w:ascii="Book Antiqua" w:hAnsi="Book Antiqua"/>
        </w:rPr>
      </w:pPr>
      <w:r>
        <w:rPr>
          <w:rFonts w:ascii="Book Antiqua" w:hAnsi="Book Antiqua"/>
        </w:rPr>
        <w:t>For the avoidance of doubt non-residential activities includes freestanding decks, freestanding ablution facilities, freestanding kitchen and dining facilities and other buildings, which are self-supporting and do not include bedrooms</w:t>
      </w:r>
    </w:p>
    <w:p w:rsidR="00D83E92" w:rsidRPr="00A0632B" w:rsidRDefault="00D83E92" w:rsidP="00507D43">
      <w:pPr>
        <w:pStyle w:val="BodyText"/>
        <w:rPr>
          <w:rFonts w:ascii="Book Antiqua" w:hAnsi="Book Antiqua"/>
          <w:b/>
          <w:bCs/>
        </w:rPr>
      </w:pPr>
      <w:proofErr w:type="spellStart"/>
      <w:proofErr w:type="gramStart"/>
      <w:r w:rsidRPr="00A0632B">
        <w:rPr>
          <w:rFonts w:ascii="Book Antiqua" w:hAnsi="Book Antiqua"/>
          <w:b/>
          <w:bCs/>
        </w:rPr>
        <w:t>papakainga</w:t>
      </w:r>
      <w:proofErr w:type="spellEnd"/>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residential occupancy on any ancestral land owned by </w:t>
      </w:r>
      <w:r>
        <w:rPr>
          <w:rFonts w:ascii="Book Antiqua" w:hAnsi="Book Antiqua"/>
        </w:rPr>
        <w:t>Māori</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partition</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has</w:t>
      </w:r>
      <w:proofErr w:type="gramEnd"/>
      <w:r w:rsidRPr="00A0632B">
        <w:rPr>
          <w:rFonts w:ascii="Book Antiqua" w:hAnsi="Book Antiqua"/>
        </w:rPr>
        <w:t xml:space="preserve"> the same meaning as provided for in the </w:t>
      </w:r>
      <w:proofErr w:type="spellStart"/>
      <w:r w:rsidRPr="00A0632B">
        <w:rPr>
          <w:rFonts w:ascii="Book Antiqua" w:hAnsi="Book Antiqua"/>
        </w:rPr>
        <w:t>Te</w:t>
      </w:r>
      <w:proofErr w:type="spellEnd"/>
      <w:r w:rsidRPr="00A0632B">
        <w:rPr>
          <w:rFonts w:ascii="Book Antiqua" w:hAnsi="Book Antiqua"/>
        </w:rPr>
        <w:t xml:space="preserve"> Ture Whenua Act</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lastRenderedPageBreak/>
        <w:t>places</w:t>
      </w:r>
      <w:proofErr w:type="gramEnd"/>
      <w:r w:rsidRPr="00A0632B">
        <w:rPr>
          <w:rFonts w:ascii="Book Antiqua" w:hAnsi="Book Antiqua"/>
          <w:b/>
          <w:bCs/>
        </w:rPr>
        <w:t xml:space="preserve"> of assembly</w:t>
      </w:r>
    </w:p>
    <w:p w:rsidR="00D83E92" w:rsidRPr="00A0632B" w:rsidRDefault="00D83E92" w:rsidP="00507D43">
      <w:pPr>
        <w:pStyle w:val="BodyText"/>
        <w:rPr>
          <w:rFonts w:ascii="Book Antiqua" w:hAnsi="Book Antiqua"/>
        </w:rPr>
      </w:pPr>
      <w:r w:rsidRPr="00A0632B">
        <w:rPr>
          <w:rFonts w:ascii="Book Antiqua" w:hAnsi="Book Antiqua"/>
        </w:rPr>
        <w:t xml:space="preserve">means land or buildings or surface of water that involve the congregation of people for such purposes as deliberation, entertainment, cultural, recreation, leisure or similar purposes and include marae, wharenui, wharekai, churches, halls, chapels, clubrooms, taverns, societal lodges, restaurants, art galleries, libraries, theatres, </w:t>
      </w:r>
      <w:proofErr w:type="spellStart"/>
      <w:r w:rsidRPr="00A0632B">
        <w:rPr>
          <w:rFonts w:ascii="Book Antiqua" w:hAnsi="Book Antiqua"/>
        </w:rPr>
        <w:t>sportsfields</w:t>
      </w:r>
      <w:proofErr w:type="spellEnd"/>
      <w:r w:rsidRPr="00A0632B">
        <w:rPr>
          <w:rFonts w:ascii="Book Antiqua" w:hAnsi="Book Antiqua"/>
        </w:rPr>
        <w:t>, and tourist facilities</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the</w:t>
      </w:r>
      <w:proofErr w:type="gramEnd"/>
      <w:r w:rsidRPr="00A0632B">
        <w:rPr>
          <w:rFonts w:ascii="Book Antiqua" w:hAnsi="Book Antiqua"/>
          <w:b/>
          <w:bCs/>
        </w:rPr>
        <w:t xml:space="preserve"> Plan</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w:t>
      </w:r>
      <w:r>
        <w:rPr>
          <w:rFonts w:ascii="Book Antiqua" w:hAnsi="Book Antiqua"/>
        </w:rPr>
        <w:t xml:space="preserve">Tūhua </w:t>
      </w:r>
      <w:r w:rsidRPr="00A0632B">
        <w:rPr>
          <w:rFonts w:ascii="Book Antiqua" w:hAnsi="Book Antiqua"/>
        </w:rPr>
        <w:t>District Plan</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residential</w:t>
      </w:r>
      <w:proofErr w:type="gramEnd"/>
      <w:r w:rsidRPr="00A0632B">
        <w:rPr>
          <w:rFonts w:ascii="Book Antiqua" w:hAnsi="Book Antiqua"/>
          <w:b/>
          <w:bCs/>
        </w:rPr>
        <w:t xml:space="preserve"> activity</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(a) </w:t>
      </w:r>
      <w:r w:rsidRPr="00A0632B">
        <w:rPr>
          <w:rFonts w:ascii="Book Antiqua" w:hAnsi="Book Antiqua"/>
        </w:rPr>
        <w:tab/>
        <w:t>The use of land and buildings for domestic or related purposes by persons living alone or in family and/or non-family groups (whether any person is subject to care, supervision or not) and includes, retirement villages and residential health care facilities providing 24-hour on-site medical support to residents, private dwellings, housing for the elderly, community housing, private functions and incidental private gatherings</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(b) </w:t>
      </w:r>
      <w:r w:rsidRPr="00A0632B">
        <w:rPr>
          <w:rFonts w:ascii="Book Antiqua" w:hAnsi="Book Antiqua"/>
        </w:rPr>
        <w:tab/>
        <w:t>Residential activity shall exclude visitor accommodation and shall exclude caravans or other mobile forms of accommodation, unless they are utilised for residential activities for periods of more than six months in any one calendar year</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residential</w:t>
      </w:r>
      <w:proofErr w:type="gramEnd"/>
      <w:r w:rsidRPr="00A0632B">
        <w:rPr>
          <w:rFonts w:ascii="Book Antiqua" w:hAnsi="Book Antiqua"/>
          <w:b/>
          <w:bCs/>
        </w:rPr>
        <w:t xml:space="preserve"> building</w:t>
      </w:r>
    </w:p>
    <w:p w:rsidR="00D83E92" w:rsidRPr="00A0632B" w:rsidRDefault="00D83E92" w:rsidP="00507D43">
      <w:pPr>
        <w:pStyle w:val="BodyText"/>
        <w:rPr>
          <w:rFonts w:ascii="Book Antiqua" w:hAnsi="Book Antiqua"/>
        </w:rPr>
      </w:pPr>
      <w:r w:rsidRPr="00A0632B">
        <w:rPr>
          <w:rFonts w:ascii="Book Antiqua" w:hAnsi="Book Antiqua"/>
        </w:rPr>
        <w:t>means any building or part of building used or intended to be used for human habitation</w:t>
      </w:r>
      <w:r>
        <w:rPr>
          <w:rFonts w:ascii="Book Antiqua" w:hAnsi="Book Antiqua"/>
        </w:rPr>
        <w:t xml:space="preserve"> and does not fall within the definition of ‘non-residential activity(</w:t>
      </w:r>
      <w:proofErr w:type="spellStart"/>
      <w:r>
        <w:rPr>
          <w:rFonts w:ascii="Book Antiqua" w:hAnsi="Book Antiqua"/>
        </w:rPr>
        <w:t>ies</w:t>
      </w:r>
      <w:proofErr w:type="spellEnd"/>
      <w:r>
        <w:rPr>
          <w:rFonts w:ascii="Book Antiqua" w:hAnsi="Book Antiqua"/>
        </w:rPr>
        <w:t>)’</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restoration</w:t>
      </w:r>
      <w:proofErr w:type="gramEnd"/>
    </w:p>
    <w:p w:rsidR="00D83E92" w:rsidRPr="00A0632B" w:rsidRDefault="00D83E92" w:rsidP="00507D43">
      <w:pPr>
        <w:pStyle w:val="BodyText"/>
        <w:rPr>
          <w:rFonts w:ascii="Book Antiqua" w:hAnsi="Book Antiqua"/>
        </w:rPr>
      </w:pPr>
      <w:r w:rsidRPr="00A0632B">
        <w:rPr>
          <w:rFonts w:ascii="Book Antiqua" w:hAnsi="Book Antiqua"/>
        </w:rPr>
        <w:t>means returning a place, habitat or object as near as possible to a known earlier state through reassembly, replanting (in the case of vegetation), reinstatement and/or the removal of extraneous additions</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rohe</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 margin or territorial boundary usually associated with an iwi or </w:t>
      </w:r>
      <w:r>
        <w:rPr>
          <w:rFonts w:ascii="Book Antiqua" w:hAnsi="Book Antiqua"/>
        </w:rPr>
        <w:t>hapū</w:t>
      </w:r>
      <w:r w:rsidRPr="00A0632B">
        <w:rPr>
          <w:rFonts w:ascii="Book Antiqua" w:hAnsi="Book Antiqua"/>
        </w:rPr>
        <w:t xml:space="preserve"> within which they exercise kaitiakitanga</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services</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infrastructure associated with the delivery or reticulation of water, roads, electricity, wastewater disposal, </w:t>
      </w:r>
      <w:proofErr w:type="spellStart"/>
      <w:r w:rsidRPr="00A0632B">
        <w:rPr>
          <w:rFonts w:ascii="Book Antiqua" w:hAnsi="Book Antiqua"/>
        </w:rPr>
        <w:t>stormwater</w:t>
      </w:r>
      <w:proofErr w:type="spellEnd"/>
      <w:r w:rsidRPr="00A0632B">
        <w:rPr>
          <w:rFonts w:ascii="Book Antiqua" w:hAnsi="Book Antiqua"/>
        </w:rPr>
        <w:t xml:space="preserve"> disposal and telecommunications and includes activities which can be undertaken by a Network Utility Operator defined under </w:t>
      </w:r>
      <w:r>
        <w:rPr>
          <w:rFonts w:ascii="Book Antiqua" w:hAnsi="Book Antiqua"/>
        </w:rPr>
        <w:t>s</w:t>
      </w:r>
      <w:r w:rsidRPr="00A0632B">
        <w:rPr>
          <w:rFonts w:ascii="Book Antiqua" w:hAnsi="Book Antiqua"/>
        </w:rPr>
        <w:t>ection 166 of the Resource Management Act 1991</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sign</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any display or device whether or not placed on land or affixed to a building, stationary vehicle or structure, intended to attract attention for the purposes of directing, identifying, informing, or advertising, and which is visible from a public place.  For the purposes of the Plan the area of a sign shall be a measurement of that sign’s face or total message visible from a public place</w:t>
      </w:r>
    </w:p>
    <w:p w:rsidR="00D83E92" w:rsidRPr="00A0632B" w:rsidRDefault="00D83E92" w:rsidP="00507D43">
      <w:pPr>
        <w:pStyle w:val="BodyText"/>
        <w:rPr>
          <w:rFonts w:ascii="Book Antiqua" w:hAnsi="Book Antiqua"/>
          <w:b/>
          <w:bCs/>
        </w:rPr>
      </w:pPr>
      <w:r>
        <w:rPr>
          <w:rFonts w:ascii="Book Antiqua" w:hAnsi="Book Antiqua"/>
          <w:b/>
          <w:bCs/>
        </w:rPr>
        <w:br w:type="page"/>
      </w:r>
      <w:proofErr w:type="gramStart"/>
      <w:r w:rsidRPr="00A0632B">
        <w:rPr>
          <w:rFonts w:ascii="Book Antiqua" w:hAnsi="Book Antiqua"/>
          <w:b/>
          <w:bCs/>
        </w:rPr>
        <w:lastRenderedPageBreak/>
        <w:t>significant</w:t>
      </w:r>
      <w:proofErr w:type="gramEnd"/>
      <w:r w:rsidRPr="00A0632B">
        <w:rPr>
          <w:rFonts w:ascii="Book Antiqua" w:hAnsi="Book Antiqua"/>
          <w:b/>
          <w:bCs/>
        </w:rPr>
        <w:t xml:space="preserve"> resource management issue</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those issues identified in Chapter 1 of the Plan and/or those which, if not addressed, will have an adverse effect on the sustainable management of the natural or physical resources</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site</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 area of land which complies with the provisions of the Plan for development, subdivision or partition as a permitted activity or subject to a duly authorised resource consent</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site</w:t>
      </w:r>
      <w:proofErr w:type="gramEnd"/>
      <w:r w:rsidRPr="00A0632B">
        <w:rPr>
          <w:rFonts w:ascii="Book Antiqua" w:hAnsi="Book Antiqua"/>
          <w:b/>
          <w:bCs/>
        </w:rPr>
        <w:t xml:space="preserve"> layout</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arrangement of buildings/structures, landscape elements on a site and includes patterns of vehicle and pedestrian access</w:t>
      </w:r>
    </w:p>
    <w:p w:rsidR="00D83E92" w:rsidRPr="00A0632B" w:rsidRDefault="00D83E92" w:rsidP="00507D43">
      <w:pPr>
        <w:pStyle w:val="BodyText"/>
        <w:rPr>
          <w:rFonts w:ascii="Book Antiqua" w:hAnsi="Book Antiqua"/>
          <w:b/>
          <w:bCs/>
        </w:rPr>
      </w:pPr>
      <w:proofErr w:type="spellStart"/>
      <w:proofErr w:type="gramStart"/>
      <w:r w:rsidRPr="00A0632B">
        <w:rPr>
          <w:rFonts w:ascii="Book Antiqua" w:hAnsi="Book Antiqua"/>
          <w:b/>
          <w:bCs/>
        </w:rPr>
        <w:t>stormwater</w:t>
      </w:r>
      <w:proofErr w:type="spellEnd"/>
      <w:proofErr w:type="gramEnd"/>
      <w:r w:rsidRPr="00A0632B">
        <w:rPr>
          <w:rFonts w:ascii="Book Antiqua" w:hAnsi="Book Antiqua"/>
          <w:b/>
          <w:bCs/>
        </w:rPr>
        <w:t xml:space="preserve"> run-off</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that portion of rainfall which flows directly from land or any impermeable surface into a natural </w:t>
      </w:r>
      <w:proofErr w:type="spellStart"/>
      <w:r w:rsidRPr="00A0632B">
        <w:rPr>
          <w:rFonts w:ascii="Book Antiqua" w:hAnsi="Book Antiqua"/>
        </w:rPr>
        <w:t>waterbody</w:t>
      </w:r>
      <w:proofErr w:type="spellEnd"/>
      <w:r w:rsidRPr="00A0632B">
        <w:rPr>
          <w:rFonts w:ascii="Book Antiqua" w:hAnsi="Book Antiqua"/>
        </w:rPr>
        <w:t xml:space="preserve"> or built disposal systems (</w:t>
      </w:r>
      <w:proofErr w:type="spellStart"/>
      <w:r w:rsidRPr="00A0632B">
        <w:rPr>
          <w:rFonts w:ascii="Book Antiqua" w:hAnsi="Book Antiqua"/>
        </w:rPr>
        <w:t>eg</w:t>
      </w:r>
      <w:proofErr w:type="spellEnd"/>
      <w:r w:rsidRPr="00A0632B">
        <w:rPr>
          <w:rFonts w:ascii="Book Antiqua" w:hAnsi="Book Antiqua"/>
        </w:rPr>
        <w:t>, drains, channels or designated ponding areas)</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structure</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any building, equipment, device or other facility made by people and which is fixed to the land</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subdivision</w:t>
      </w:r>
      <w:proofErr w:type="gramEnd"/>
      <w:r w:rsidRPr="00A0632B">
        <w:rPr>
          <w:rFonts w:ascii="Book Antiqua" w:hAnsi="Book Antiqua"/>
          <w:b/>
          <w:bCs/>
        </w:rPr>
        <w:t xml:space="preserve"> of land</w:t>
      </w:r>
    </w:p>
    <w:p w:rsidR="00D83E92" w:rsidRPr="00A0632B" w:rsidRDefault="00D83E92" w:rsidP="00507D43">
      <w:pPr>
        <w:pStyle w:val="BodyText"/>
        <w:rPr>
          <w:rFonts w:ascii="Book Antiqua" w:hAnsi="Book Antiqua"/>
        </w:rPr>
      </w:pPr>
      <w:proofErr w:type="gramStart"/>
      <w:r w:rsidRPr="00A0632B">
        <w:rPr>
          <w:rFonts w:ascii="Book Antiqua" w:hAnsi="Book Antiqua"/>
        </w:rPr>
        <w:t>has</w:t>
      </w:r>
      <w:proofErr w:type="gramEnd"/>
      <w:r w:rsidRPr="00A0632B">
        <w:rPr>
          <w:rFonts w:ascii="Book Antiqua" w:hAnsi="Book Antiqua"/>
        </w:rPr>
        <w:t xml:space="preserve"> the same meaning as provided in the Resource Management Act </w:t>
      </w:r>
      <w:r>
        <w:rPr>
          <w:rFonts w:ascii="Book Antiqua" w:hAnsi="Book Antiqua"/>
        </w:rPr>
        <w:t>1991</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taonga</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all things prized or treasured by </w:t>
      </w:r>
      <w:r>
        <w:rPr>
          <w:rFonts w:ascii="Book Antiqua" w:hAnsi="Book Antiqua"/>
        </w:rPr>
        <w:t>Māori</w:t>
      </w:r>
      <w:r w:rsidRPr="00A0632B">
        <w:rPr>
          <w:rFonts w:ascii="Book Antiqua" w:hAnsi="Book Antiqua"/>
        </w:rPr>
        <w:t xml:space="preserve">, both tangible and intangible. Examples include (but are not limited to) water bodies, trees, special landmarks, and </w:t>
      </w:r>
      <w:proofErr w:type="spellStart"/>
      <w:proofErr w:type="gramStart"/>
      <w:r w:rsidRPr="00A0632B">
        <w:rPr>
          <w:rFonts w:ascii="Book Antiqua" w:hAnsi="Book Antiqua"/>
        </w:rPr>
        <w:t>te</w:t>
      </w:r>
      <w:proofErr w:type="spellEnd"/>
      <w:proofErr w:type="gramEnd"/>
      <w:r w:rsidRPr="00A0632B">
        <w:rPr>
          <w:rFonts w:ascii="Book Antiqua" w:hAnsi="Book Antiqua"/>
        </w:rPr>
        <w:t xml:space="preserve"> reo (the </w:t>
      </w:r>
      <w:r>
        <w:rPr>
          <w:rFonts w:ascii="Book Antiqua" w:hAnsi="Book Antiqua"/>
        </w:rPr>
        <w:t>Māori</w:t>
      </w:r>
      <w:r w:rsidRPr="00A0632B">
        <w:rPr>
          <w:rFonts w:ascii="Book Antiqua" w:hAnsi="Book Antiqua"/>
        </w:rPr>
        <w:t xml:space="preserve"> language)</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tauranga</w:t>
      </w:r>
      <w:proofErr w:type="gramEnd"/>
      <w:r w:rsidRPr="00A0632B">
        <w:rPr>
          <w:rFonts w:ascii="Book Antiqua" w:hAnsi="Book Antiqua"/>
          <w:b/>
          <w:bCs/>
        </w:rPr>
        <w:t xml:space="preserve"> waka</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canoe landing sites. These may be places still used or a particular area in which the canoes of ancestors of a </w:t>
      </w:r>
      <w:r>
        <w:rPr>
          <w:rFonts w:ascii="Book Antiqua" w:hAnsi="Book Antiqua"/>
        </w:rPr>
        <w:t>whānau</w:t>
      </w:r>
      <w:r w:rsidRPr="00A0632B">
        <w:rPr>
          <w:rFonts w:ascii="Book Antiqua" w:hAnsi="Book Antiqua"/>
        </w:rPr>
        <w:t xml:space="preserve">, </w:t>
      </w:r>
      <w:r>
        <w:rPr>
          <w:rFonts w:ascii="Book Antiqua" w:hAnsi="Book Antiqua"/>
        </w:rPr>
        <w:t>hapū</w:t>
      </w:r>
      <w:r w:rsidRPr="00A0632B">
        <w:rPr>
          <w:rFonts w:ascii="Book Antiqua" w:hAnsi="Book Antiqua"/>
        </w:rPr>
        <w:t xml:space="preserve"> or iwi were landed, or were laid to rest</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temporary</w:t>
      </w:r>
      <w:proofErr w:type="gramEnd"/>
      <w:r w:rsidRPr="00A0632B">
        <w:rPr>
          <w:rFonts w:ascii="Book Antiqua" w:hAnsi="Book Antiqua"/>
          <w:b/>
          <w:bCs/>
        </w:rPr>
        <w:t xml:space="preserve"> activity</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(a) </w:t>
      </w:r>
      <w:r w:rsidRPr="00A0632B">
        <w:rPr>
          <w:rFonts w:ascii="Book Antiqua" w:hAnsi="Book Antiqua"/>
        </w:rPr>
        <w:tab/>
        <w:t>Temporary building associated with an approved building or construction project where these do not exceed 50m² in floor area, or remain on the site for longer than the duration of the project or 12 months, whichever is the lesser</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(b) </w:t>
      </w:r>
      <w:r w:rsidRPr="00A0632B">
        <w:rPr>
          <w:rFonts w:ascii="Book Antiqua" w:hAnsi="Book Antiqua"/>
        </w:rPr>
        <w:tab/>
        <w:t>Use of a caravan or other mobile form of accommodation for the purpose of accommodation where these are not used for residential purposes on the same site for more than six months of any calendar year</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(c) </w:t>
      </w:r>
      <w:r w:rsidRPr="00A0632B">
        <w:rPr>
          <w:rFonts w:ascii="Book Antiqua" w:hAnsi="Book Antiqua"/>
        </w:rPr>
        <w:tab/>
        <w:t>Any activity associated with carnivals, fairs, galas, public meetings, filming, concerts, sporting and other special events and associated temporary buildings and structures, where such activities or temporary buildings or structures shall not remain on the site for longer than a period of seven days in any calendar year</w:t>
      </w:r>
    </w:p>
    <w:p w:rsidR="00D83E92" w:rsidRPr="00A0632B" w:rsidRDefault="00D83E92" w:rsidP="00507D43">
      <w:pPr>
        <w:pStyle w:val="BodyText"/>
        <w:ind w:left="709" w:hanging="709"/>
        <w:rPr>
          <w:rFonts w:ascii="Book Antiqua" w:hAnsi="Book Antiqua"/>
        </w:rPr>
      </w:pPr>
      <w:r w:rsidRPr="00A0632B">
        <w:rPr>
          <w:rFonts w:ascii="Book Antiqua" w:hAnsi="Book Antiqua"/>
        </w:rPr>
        <w:t xml:space="preserve">(d) </w:t>
      </w:r>
      <w:r w:rsidRPr="00A0632B">
        <w:rPr>
          <w:rFonts w:ascii="Book Antiqua" w:hAnsi="Book Antiqua"/>
        </w:rPr>
        <w:tab/>
        <w:t>Temporary military training activities undertaken for defence purposes (as defined in the Defence Act 1990)</w:t>
      </w:r>
    </w:p>
    <w:p w:rsidR="00D83E92" w:rsidRPr="00A0632B" w:rsidRDefault="00D83E92" w:rsidP="00507D43">
      <w:pPr>
        <w:pStyle w:val="BodyText"/>
        <w:ind w:left="709" w:hanging="709"/>
        <w:rPr>
          <w:rFonts w:ascii="Book Antiqua" w:hAnsi="Book Antiqua"/>
        </w:rPr>
      </w:pPr>
      <w:r w:rsidRPr="00A0632B">
        <w:rPr>
          <w:rFonts w:ascii="Book Antiqua" w:hAnsi="Book Antiqua"/>
        </w:rPr>
        <w:t>(e)</w:t>
      </w:r>
      <w:r w:rsidRPr="00A0632B">
        <w:rPr>
          <w:rFonts w:ascii="Book Antiqua" w:hAnsi="Book Antiqua"/>
        </w:rPr>
        <w:tab/>
        <w:t>Any activity associated with training in emergency response including fire fighting including any water take associated with such training</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tikanga</w:t>
      </w:r>
      <w:proofErr w:type="gramEnd"/>
      <w:r w:rsidRPr="00A0632B">
        <w:rPr>
          <w:rFonts w:ascii="Book Antiqua" w:hAnsi="Book Antiqua"/>
          <w:b/>
          <w:bCs/>
        </w:rPr>
        <w:t xml:space="preserve"> </w:t>
      </w:r>
      <w:r>
        <w:rPr>
          <w:rFonts w:ascii="Book Antiqua" w:hAnsi="Book Antiqua"/>
          <w:b/>
          <w:bCs/>
        </w:rPr>
        <w:t>māori</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customary practices. It includes protocol and ceremony, values and beliefs</w:t>
      </w:r>
    </w:p>
    <w:p w:rsidR="00D83E92" w:rsidRPr="00A0632B" w:rsidRDefault="00D83E92" w:rsidP="00507D43">
      <w:pPr>
        <w:pStyle w:val="BodyText"/>
        <w:rPr>
          <w:rFonts w:ascii="Book Antiqua" w:hAnsi="Book Antiqua"/>
          <w:b/>
          <w:bCs/>
        </w:rPr>
      </w:pPr>
      <w:r>
        <w:rPr>
          <w:rFonts w:ascii="Book Antiqua" w:hAnsi="Book Antiqua"/>
          <w:b/>
          <w:bCs/>
        </w:rPr>
        <w:br w:type="page"/>
      </w:r>
      <w:proofErr w:type="gramStart"/>
      <w:r w:rsidRPr="00A0632B">
        <w:rPr>
          <w:rFonts w:ascii="Book Antiqua" w:hAnsi="Book Antiqua"/>
          <w:b/>
          <w:bCs/>
        </w:rPr>
        <w:lastRenderedPageBreak/>
        <w:t>transportation</w:t>
      </w:r>
      <w:proofErr w:type="gramEnd"/>
      <w:r w:rsidRPr="00A0632B">
        <w:rPr>
          <w:rFonts w:ascii="Book Antiqua" w:hAnsi="Book Antiqua"/>
          <w:b/>
          <w:bCs/>
        </w:rPr>
        <w:t xml:space="preserve"> activity</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 activity involving the transport of goods, people or livestock to, from or on </w:t>
      </w:r>
      <w:r>
        <w:rPr>
          <w:rFonts w:ascii="Book Antiqua" w:hAnsi="Book Antiqua"/>
        </w:rPr>
        <w:t xml:space="preserve">Tūhua </w:t>
      </w:r>
      <w:r w:rsidRPr="00A0632B">
        <w:rPr>
          <w:rFonts w:ascii="Book Antiqua" w:hAnsi="Book Antiqua"/>
        </w:rPr>
        <w:t>by land, air or sea</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tree</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any woody vegetation that has the potential to reach a girth, or aggregate girth, of no more than 5 stems of, or exceeding, 950mm at breast height (1.4m)</w:t>
      </w:r>
    </w:p>
    <w:p w:rsidR="00D83E92" w:rsidRPr="00A0632B" w:rsidRDefault="00D83E92" w:rsidP="00507D43">
      <w:pPr>
        <w:pStyle w:val="BodyText"/>
        <w:rPr>
          <w:rFonts w:ascii="Book Antiqua" w:hAnsi="Book Antiqua"/>
          <w:b/>
          <w:bCs/>
        </w:rPr>
      </w:pPr>
      <w:proofErr w:type="spellStart"/>
      <w:proofErr w:type="gramStart"/>
      <w:r w:rsidRPr="00A0632B">
        <w:rPr>
          <w:rFonts w:ascii="Book Antiqua" w:hAnsi="Book Antiqua"/>
          <w:b/>
          <w:bCs/>
        </w:rPr>
        <w:t>turangawaewae</w:t>
      </w:r>
      <w:proofErr w:type="spellEnd"/>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place of belonging or standing, homelands providing identity and mana for </w:t>
      </w:r>
      <w:r>
        <w:rPr>
          <w:rFonts w:ascii="Book Antiqua" w:hAnsi="Book Antiqua"/>
        </w:rPr>
        <w:t>Māori</w:t>
      </w:r>
    </w:p>
    <w:p w:rsidR="00D83E92" w:rsidRPr="00A0632B" w:rsidRDefault="00D83E92" w:rsidP="00507D43">
      <w:pPr>
        <w:pStyle w:val="BodyText"/>
        <w:rPr>
          <w:rFonts w:ascii="Book Antiqua" w:hAnsi="Book Antiqua"/>
          <w:b/>
          <w:bCs/>
        </w:rPr>
      </w:pPr>
      <w:proofErr w:type="spellStart"/>
      <w:proofErr w:type="gramStart"/>
      <w:r w:rsidRPr="00A0632B">
        <w:rPr>
          <w:rFonts w:ascii="Book Antiqua" w:hAnsi="Book Antiqua"/>
          <w:b/>
          <w:bCs/>
        </w:rPr>
        <w:t>urupa</w:t>
      </w:r>
      <w:proofErr w:type="spellEnd"/>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 graveyard or burial site. These can include both registered and unregistered burial sites or places where skeletal remains have been laid to rest (such as caves, hollow trees or sand dunes). Associated with death, they are tapu</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vegetation</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all plants and the produce thereof, live or dead, standing, fallen, windblown, cut, broken, sawn or harvested, natural or disturbed</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visitor</w:t>
      </w:r>
      <w:proofErr w:type="gramEnd"/>
      <w:r w:rsidRPr="00A0632B">
        <w:rPr>
          <w:rFonts w:ascii="Book Antiqua" w:hAnsi="Book Antiqua"/>
          <w:b/>
          <w:bCs/>
        </w:rPr>
        <w:t xml:space="preserve"> accommodation</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land or buildings which are offered for temporary accommodation of persons and includes bed and breakfast establishments, backpackers' accommodation, homestay/ </w:t>
      </w:r>
      <w:proofErr w:type="spellStart"/>
      <w:r w:rsidRPr="00A0632B">
        <w:rPr>
          <w:rFonts w:ascii="Book Antiqua" w:hAnsi="Book Antiqua"/>
        </w:rPr>
        <w:t>farmstay</w:t>
      </w:r>
      <w:proofErr w:type="spellEnd"/>
      <w:r w:rsidRPr="00A0632B">
        <w:rPr>
          <w:rFonts w:ascii="Book Antiqua" w:hAnsi="Book Antiqua"/>
        </w:rPr>
        <w:t xml:space="preserve"> facilities, motels, hotels, tourist lodges, holiday flats, tourist cabins, motor inns and ancillary workrooms, reception areas and accessory buildings or ancillary activities on the site. This definition does not include activities defined in the Plan as dwelling unit or residential activity</w:t>
      </w:r>
    </w:p>
    <w:p w:rsidR="00D83E92" w:rsidRPr="00A0632B" w:rsidRDefault="00D83E92" w:rsidP="00507D43">
      <w:pPr>
        <w:pStyle w:val="BodyText"/>
        <w:rPr>
          <w:rFonts w:ascii="Book Antiqua" w:hAnsi="Book Antiqua"/>
          <w:b/>
          <w:bCs/>
        </w:rPr>
      </w:pPr>
      <w:proofErr w:type="spellStart"/>
      <w:proofErr w:type="gramStart"/>
      <w:r w:rsidRPr="00A0632B">
        <w:rPr>
          <w:rFonts w:ascii="Book Antiqua" w:hAnsi="Book Antiqua"/>
          <w:b/>
          <w:bCs/>
        </w:rPr>
        <w:t>waahi</w:t>
      </w:r>
      <w:proofErr w:type="spellEnd"/>
      <w:proofErr w:type="gramEnd"/>
      <w:r w:rsidRPr="00A0632B">
        <w:rPr>
          <w:rFonts w:ascii="Book Antiqua" w:hAnsi="Book Antiqua"/>
          <w:b/>
          <w:bCs/>
        </w:rPr>
        <w:t xml:space="preserve"> tapu</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 place sacred to </w:t>
      </w:r>
      <w:r>
        <w:rPr>
          <w:rFonts w:ascii="Book Antiqua" w:hAnsi="Book Antiqua"/>
        </w:rPr>
        <w:t>Māori</w:t>
      </w:r>
      <w:r w:rsidRPr="00A0632B">
        <w:rPr>
          <w:rFonts w:ascii="Book Antiqua" w:hAnsi="Book Antiqua"/>
        </w:rPr>
        <w:t xml:space="preserve"> in the traditional, spiritual, religious, historical, or mythological sense. Those places defined as "</w:t>
      </w:r>
      <w:proofErr w:type="spellStart"/>
      <w:r w:rsidRPr="00A0632B">
        <w:rPr>
          <w:rFonts w:ascii="Book Antiqua" w:hAnsi="Book Antiqua"/>
        </w:rPr>
        <w:t>waahi</w:t>
      </w:r>
      <w:proofErr w:type="spellEnd"/>
      <w:r w:rsidRPr="00A0632B">
        <w:rPr>
          <w:rFonts w:ascii="Book Antiqua" w:hAnsi="Book Antiqua"/>
        </w:rPr>
        <w:t xml:space="preserve"> tapu" vary from </w:t>
      </w:r>
      <w:r>
        <w:rPr>
          <w:rFonts w:ascii="Book Antiqua" w:hAnsi="Book Antiqua"/>
        </w:rPr>
        <w:t>hapū</w:t>
      </w:r>
      <w:r w:rsidRPr="00A0632B">
        <w:rPr>
          <w:rFonts w:ascii="Book Antiqua" w:hAnsi="Book Antiqua"/>
        </w:rPr>
        <w:t xml:space="preserve"> to </w:t>
      </w:r>
      <w:r>
        <w:rPr>
          <w:rFonts w:ascii="Book Antiqua" w:hAnsi="Book Antiqua"/>
        </w:rPr>
        <w:t>hapū</w:t>
      </w:r>
      <w:r w:rsidRPr="00A0632B">
        <w:rPr>
          <w:rFonts w:ascii="Book Antiqua" w:hAnsi="Book Antiqua"/>
        </w:rPr>
        <w:t xml:space="preserve">, but typically include </w:t>
      </w:r>
      <w:proofErr w:type="spellStart"/>
      <w:r w:rsidRPr="00A0632B">
        <w:rPr>
          <w:rFonts w:ascii="Book Antiqua" w:hAnsi="Book Antiqua"/>
        </w:rPr>
        <w:t>urupa</w:t>
      </w:r>
      <w:proofErr w:type="spellEnd"/>
      <w:r w:rsidRPr="00A0632B">
        <w:rPr>
          <w:rFonts w:ascii="Book Antiqua" w:hAnsi="Book Antiqua"/>
        </w:rPr>
        <w:t xml:space="preserve"> and </w:t>
      </w:r>
      <w:proofErr w:type="spellStart"/>
      <w:r w:rsidRPr="00A0632B">
        <w:rPr>
          <w:rFonts w:ascii="Book Antiqua" w:hAnsi="Book Antiqua"/>
        </w:rPr>
        <w:t>battlesites</w:t>
      </w:r>
      <w:proofErr w:type="spellEnd"/>
    </w:p>
    <w:p w:rsidR="00D83E92" w:rsidRPr="00A0632B" w:rsidRDefault="00D83E92" w:rsidP="00507D43">
      <w:pPr>
        <w:pStyle w:val="BodyText"/>
        <w:rPr>
          <w:rFonts w:ascii="Book Antiqua" w:hAnsi="Book Antiqua"/>
          <w:b/>
          <w:bCs/>
        </w:rPr>
      </w:pPr>
      <w:proofErr w:type="spellStart"/>
      <w:proofErr w:type="gramStart"/>
      <w:r w:rsidRPr="00A0632B">
        <w:rPr>
          <w:rFonts w:ascii="Book Antiqua" w:hAnsi="Book Antiqua"/>
          <w:b/>
          <w:bCs/>
        </w:rPr>
        <w:t>waahi</w:t>
      </w:r>
      <w:proofErr w:type="spellEnd"/>
      <w:proofErr w:type="gramEnd"/>
      <w:r w:rsidRPr="00A0632B">
        <w:rPr>
          <w:rFonts w:ascii="Book Antiqua" w:hAnsi="Book Antiqua"/>
          <w:b/>
          <w:bCs/>
        </w:rPr>
        <w:t xml:space="preserve"> tupuna</w:t>
      </w:r>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ancestral sites of significance (but not necessarily tapu) to a particular </w:t>
      </w:r>
      <w:r>
        <w:rPr>
          <w:rFonts w:ascii="Book Antiqua" w:hAnsi="Book Antiqua"/>
        </w:rPr>
        <w:t>whānau</w:t>
      </w:r>
      <w:r w:rsidRPr="00A0632B">
        <w:rPr>
          <w:rFonts w:ascii="Book Antiqua" w:hAnsi="Book Antiqua"/>
        </w:rPr>
        <w:t xml:space="preserve">, </w:t>
      </w:r>
      <w:r>
        <w:rPr>
          <w:rFonts w:ascii="Book Antiqua" w:hAnsi="Book Antiqua"/>
        </w:rPr>
        <w:t>hapū</w:t>
      </w:r>
      <w:r w:rsidRPr="00A0632B">
        <w:rPr>
          <w:rFonts w:ascii="Book Antiqua" w:hAnsi="Book Antiqua"/>
        </w:rPr>
        <w:t xml:space="preserve"> or iwi. These may include former village sites, pathways, or rohe indicators</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wairua</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of the spiritual world, often refers to the spirit, mood or soul (especially of a place or body of water)</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wastewater</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all foul water emanating from a site, excluding </w:t>
      </w:r>
      <w:proofErr w:type="spellStart"/>
      <w:r w:rsidRPr="00A0632B">
        <w:rPr>
          <w:rFonts w:ascii="Book Antiqua" w:hAnsi="Book Antiqua"/>
        </w:rPr>
        <w:t>stormwater</w:t>
      </w:r>
      <w:proofErr w:type="spellEnd"/>
      <w:r w:rsidRPr="00A0632B">
        <w:rPr>
          <w:rFonts w:ascii="Book Antiqua" w:hAnsi="Book Antiqua"/>
        </w:rPr>
        <w:t xml:space="preserve"> run-off, but including effluent</w:t>
      </w:r>
    </w:p>
    <w:p w:rsidR="00D83E92" w:rsidRPr="00A0632B" w:rsidRDefault="00D83E92" w:rsidP="00507D43">
      <w:pPr>
        <w:pStyle w:val="BodyText"/>
        <w:rPr>
          <w:rFonts w:ascii="Book Antiqua" w:hAnsi="Book Antiqua"/>
          <w:b/>
          <w:bCs/>
        </w:rPr>
      </w:pPr>
      <w:proofErr w:type="gramStart"/>
      <w:r>
        <w:rPr>
          <w:rFonts w:ascii="Book Antiqua" w:hAnsi="Book Antiqua"/>
          <w:b/>
          <w:bCs/>
        </w:rPr>
        <w:t>whānau</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the basic unit of </w:t>
      </w:r>
      <w:r>
        <w:rPr>
          <w:rFonts w:ascii="Book Antiqua" w:hAnsi="Book Antiqua"/>
        </w:rPr>
        <w:t>Māori</w:t>
      </w:r>
      <w:r w:rsidRPr="00A0632B">
        <w:rPr>
          <w:rFonts w:ascii="Book Antiqua" w:hAnsi="Book Antiqua"/>
        </w:rPr>
        <w:t xml:space="preserve"> social structure. It typically comprises an extended family. </w:t>
      </w:r>
      <w:r>
        <w:rPr>
          <w:rFonts w:ascii="Book Antiqua" w:hAnsi="Book Antiqua"/>
        </w:rPr>
        <w:t>Whānau</w:t>
      </w:r>
      <w:r w:rsidRPr="00A0632B">
        <w:rPr>
          <w:rFonts w:ascii="Book Antiqua" w:hAnsi="Book Antiqua"/>
        </w:rPr>
        <w:t xml:space="preserve"> may not necessarily live together or be in the same rohe, but nevertheless share mutual interests</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wharekai</w:t>
      </w:r>
      <w:proofErr w:type="gramEnd"/>
    </w:p>
    <w:p w:rsidR="00D83E92" w:rsidRPr="00A0632B" w:rsidRDefault="00D83E92" w:rsidP="00507D43">
      <w:pPr>
        <w:pStyle w:val="BodyText"/>
        <w:rPr>
          <w:rFonts w:ascii="Book Antiqua" w:hAnsi="Book Antiqua"/>
        </w:rPr>
      </w:pPr>
      <w:proofErr w:type="gramStart"/>
      <w:r w:rsidRPr="00A0632B">
        <w:rPr>
          <w:rFonts w:ascii="Book Antiqua" w:hAnsi="Book Antiqua"/>
        </w:rPr>
        <w:t>means</w:t>
      </w:r>
      <w:proofErr w:type="gramEnd"/>
      <w:r w:rsidRPr="00A0632B">
        <w:rPr>
          <w:rFonts w:ascii="Book Antiqua" w:hAnsi="Book Antiqua"/>
        </w:rPr>
        <w:t xml:space="preserve"> a dining hall or building associated with food and hospitality. Literal translation, "</w:t>
      </w:r>
      <w:r>
        <w:rPr>
          <w:rFonts w:ascii="Book Antiqua" w:hAnsi="Book Antiqua"/>
        </w:rPr>
        <w:t>f</w:t>
      </w:r>
      <w:r w:rsidRPr="00A0632B">
        <w:rPr>
          <w:rFonts w:ascii="Book Antiqua" w:hAnsi="Book Antiqua"/>
        </w:rPr>
        <w:t>ood house"</w:t>
      </w:r>
    </w:p>
    <w:p w:rsidR="00D83E92" w:rsidRPr="00A0632B" w:rsidRDefault="00D83E92" w:rsidP="00507D43">
      <w:pPr>
        <w:pStyle w:val="BodyText"/>
        <w:rPr>
          <w:rFonts w:ascii="Book Antiqua" w:hAnsi="Book Antiqua"/>
          <w:b/>
          <w:bCs/>
        </w:rPr>
      </w:pPr>
      <w:proofErr w:type="gramStart"/>
      <w:r w:rsidRPr="00A0632B">
        <w:rPr>
          <w:rFonts w:ascii="Book Antiqua" w:hAnsi="Book Antiqua"/>
          <w:b/>
          <w:bCs/>
        </w:rPr>
        <w:t>wharenui</w:t>
      </w:r>
      <w:proofErr w:type="gramEnd"/>
    </w:p>
    <w:p w:rsidR="00D83E92" w:rsidRDefault="00D83E92" w:rsidP="00507D43">
      <w:pPr>
        <w:pStyle w:val="BodyText"/>
      </w:pPr>
      <w:proofErr w:type="gramStart"/>
      <w:r w:rsidRPr="00A0632B">
        <w:rPr>
          <w:rFonts w:ascii="Book Antiqua" w:hAnsi="Book Antiqua"/>
        </w:rPr>
        <w:t>means</w:t>
      </w:r>
      <w:proofErr w:type="gramEnd"/>
      <w:r w:rsidRPr="00A0632B">
        <w:rPr>
          <w:rFonts w:ascii="Book Antiqua" w:hAnsi="Book Antiqua"/>
        </w:rPr>
        <w:t xml:space="preserve"> "large house</w:t>
      </w:r>
      <w:r w:rsidRPr="005D4C0F">
        <w:rPr>
          <w:rFonts w:ascii="Book Antiqua" w:hAnsi="Book Antiqua"/>
        </w:rPr>
        <w:t xml:space="preserve"> </w:t>
      </w:r>
      <w:r w:rsidRPr="00A0632B">
        <w:rPr>
          <w:rFonts w:ascii="Book Antiqua" w:hAnsi="Book Antiqua"/>
        </w:rPr>
        <w:t>", especially the meeting house on a marae</w:t>
      </w:r>
    </w:p>
    <w:p w:rsidR="00D83E92" w:rsidRDefault="00D83E92" w:rsidP="00507D43">
      <w:pPr>
        <w:pStyle w:val="BodyText"/>
        <w:tabs>
          <w:tab w:val="left" w:pos="2127"/>
          <w:tab w:val="left" w:pos="4536"/>
          <w:tab w:val="right" w:pos="8505"/>
        </w:tabs>
        <w:rPr>
          <w:kern w:val="1"/>
        </w:rPr>
        <w:sectPr w:rsidR="00D83E92" w:rsidSect="006B36CD">
          <w:headerReference w:type="default" r:id="rId27"/>
          <w:footerReference w:type="default" r:id="rId28"/>
          <w:endnotePr>
            <w:numFmt w:val="decimal"/>
          </w:endnotePr>
          <w:pgSz w:w="11907" w:h="16840" w:code="9"/>
          <w:pgMar w:top="1814" w:right="1701" w:bottom="1361" w:left="1701" w:header="510" w:footer="397" w:gutter="0"/>
          <w:pgNumType w:start="1"/>
          <w:cols w:space="720"/>
        </w:sectPr>
      </w:pPr>
    </w:p>
    <w:p w:rsidR="00D83E92" w:rsidRDefault="00D83E92" w:rsidP="00507D43">
      <w:pPr>
        <w:pStyle w:val="DividerText1"/>
        <w:numPr>
          <w:ilvl w:val="0"/>
          <w:numId w:val="21"/>
        </w:numPr>
        <w:tabs>
          <w:tab w:val="clear" w:pos="720"/>
        </w:tabs>
        <w:ind w:left="357" w:hanging="357"/>
      </w:pPr>
      <w:r>
        <w:lastRenderedPageBreak/>
        <w:t>Appendix 2</w:t>
      </w:r>
    </w:p>
    <w:p w:rsidR="00D83E92" w:rsidRDefault="00D83E92" w:rsidP="00923128">
      <w:pPr>
        <w:pStyle w:val="DividerText2"/>
      </w:pPr>
      <w:r>
        <w:t>Tūhua District Plan: Map</w:t>
      </w:r>
    </w:p>
    <w:p w:rsidR="00D83E92" w:rsidRDefault="00D83E92"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C8537A" w:rsidP="00F0776B">
      <w:pPr>
        <w:pStyle w:val="DividerText2"/>
      </w:pPr>
    </w:p>
    <w:p w:rsidR="00C8537A" w:rsidRDefault="00E44AE2" w:rsidP="00E44AE2">
      <w:pPr>
        <w:pStyle w:val="DividerText2"/>
        <w:ind w:hanging="1078"/>
      </w:pPr>
      <w:r>
        <w:lastRenderedPageBreak/>
        <w:pict>
          <v:shape id="_x0000_i1032" type="#_x0000_t75" style="width:486pt;height:679.5pt">
            <v:imagedata r:id="rId29" o:title="DistrictPlanMayorIslandPlanningMap1Rev3"/>
          </v:shape>
        </w:pict>
      </w:r>
    </w:p>
    <w:p w:rsidR="00C8537A" w:rsidRDefault="00E44AE2" w:rsidP="00E44AE2">
      <w:pPr>
        <w:pStyle w:val="DividerText2"/>
        <w:ind w:left="-426"/>
      </w:pPr>
      <w:r>
        <w:lastRenderedPageBreak/>
        <w:pict>
          <v:shape id="_x0000_i1030" type="#_x0000_t75" style="width:485pt;height:678pt">
            <v:imagedata r:id="rId30" o:title="DistrictPlanMayorIslandPlanningMap3Rev3"/>
          </v:shape>
        </w:pict>
      </w:r>
    </w:p>
    <w:sectPr w:rsidR="00C8537A" w:rsidSect="00E44AE2">
      <w:headerReference w:type="even" r:id="rId31"/>
      <w:headerReference w:type="default" r:id="rId32"/>
      <w:footerReference w:type="even" r:id="rId33"/>
      <w:footerReference w:type="default" r:id="rId34"/>
      <w:headerReference w:type="first" r:id="rId35"/>
      <w:footerReference w:type="first" r:id="rId36"/>
      <w:pgSz w:w="11907" w:h="16839" w:code="9"/>
      <w:pgMar w:top="567" w:right="1797" w:bottom="284" w:left="1797" w:header="720" w:footer="720" w:gutter="0"/>
      <w:paperSrc w:first="15" w:other="15"/>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E92" w:rsidRDefault="00D83E92">
      <w:r>
        <w:separator/>
      </w:r>
    </w:p>
  </w:endnote>
  <w:endnote w:type="continuationSeparator" w:id="0">
    <w:p w:rsidR="00D83E92" w:rsidRDefault="00D8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PS">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BodyTex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Footer"/>
      <w:rPr>
        <w:rFonts w:ascii="Century Gothic" w:hAnsi="Century Gothic"/>
        <w:sz w:val="15"/>
        <w:szCs w:val="15"/>
      </w:rPr>
    </w:pPr>
    <w:r>
      <w:rPr>
        <w:b/>
        <w:bCs/>
        <w:i/>
        <w:iCs/>
        <w:w w:val="120"/>
        <w:sz w:val="15"/>
      </w:rPr>
      <w:t>Department of Internal Affairs</w:t>
    </w:r>
    <w:r>
      <w:rPr>
        <w:rFonts w:ascii="Century Gothic" w:hAnsi="Century Gothic"/>
        <w:sz w:val="15"/>
        <w:szCs w:val="15"/>
      </w:rPr>
      <w:tab/>
    </w:r>
    <w:r>
      <w:rPr>
        <w:rFonts w:ascii="Century Gothic" w:hAnsi="Century Gothic"/>
        <w:sz w:val="15"/>
        <w:szCs w:val="15"/>
      </w:rPr>
      <w:tab/>
      <w:t>Final June 2014</w:t>
    </w:r>
  </w:p>
  <w:p w:rsidR="00D83E92" w:rsidRPr="00BC4F73" w:rsidRDefault="00D83E92">
    <w:pPr>
      <w:pStyle w:val="Footer"/>
      <w:rPr>
        <w:rFonts w:ascii="Century Gothic" w:hAnsi="Century Gothic"/>
        <w:sz w:val="15"/>
        <w:szCs w:val="15"/>
      </w:rPr>
    </w:pPr>
    <w:r>
      <w:rPr>
        <w:b/>
        <w:bCs/>
        <w:i/>
        <w:iCs/>
        <w:w w:val="120"/>
        <w:sz w:val="15"/>
      </w:rPr>
      <w:t>Tūhua Trust Board</w:t>
    </w:r>
  </w:p>
  <w:p w:rsidR="00D83E92" w:rsidRDefault="00D83E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rsidP="00BC4F73">
    <w:pPr>
      <w:pStyle w:val="Footer"/>
      <w:rPr>
        <w:rFonts w:ascii="Century Gothic" w:hAnsi="Century Gothic"/>
        <w:sz w:val="15"/>
        <w:szCs w:val="15"/>
      </w:rPr>
    </w:pPr>
    <w:r>
      <w:rPr>
        <w:b/>
        <w:bCs/>
        <w:i/>
        <w:iCs/>
        <w:w w:val="120"/>
        <w:sz w:val="15"/>
      </w:rPr>
      <w:t>Department of Internal Affairs</w:t>
    </w:r>
    <w:r>
      <w:tab/>
    </w:r>
    <w:r w:rsidRPr="00BC4F73">
      <w:rPr>
        <w:rFonts w:ascii="Century Gothic" w:hAnsi="Century Gothic"/>
        <w:sz w:val="15"/>
        <w:szCs w:val="15"/>
      </w:rPr>
      <w:t xml:space="preserve">Page </w:t>
    </w:r>
    <w:r w:rsidRPr="00BC4F73">
      <w:rPr>
        <w:rFonts w:ascii="Century Gothic" w:hAnsi="Century Gothic"/>
        <w:sz w:val="15"/>
        <w:szCs w:val="15"/>
      </w:rPr>
      <w:fldChar w:fldCharType="begin"/>
    </w:r>
    <w:r w:rsidRPr="00BC4F73">
      <w:rPr>
        <w:rFonts w:ascii="Century Gothic" w:hAnsi="Century Gothic"/>
        <w:sz w:val="15"/>
        <w:szCs w:val="15"/>
      </w:rPr>
      <w:instrText xml:space="preserve"> PAGE </w:instrText>
    </w:r>
    <w:r w:rsidRPr="00BC4F73">
      <w:rPr>
        <w:rFonts w:ascii="Century Gothic" w:hAnsi="Century Gothic"/>
        <w:sz w:val="15"/>
        <w:szCs w:val="15"/>
      </w:rPr>
      <w:fldChar w:fldCharType="separate"/>
    </w:r>
    <w:r w:rsidR="00E44AE2">
      <w:rPr>
        <w:rFonts w:ascii="Century Gothic" w:hAnsi="Century Gothic"/>
        <w:noProof/>
        <w:sz w:val="15"/>
        <w:szCs w:val="15"/>
      </w:rPr>
      <w:t>ix</w:t>
    </w:r>
    <w:r w:rsidRPr="00BC4F73">
      <w:rPr>
        <w:rFonts w:ascii="Century Gothic" w:hAnsi="Century Gothic"/>
        <w:sz w:val="15"/>
        <w:szCs w:val="15"/>
      </w:rPr>
      <w:fldChar w:fldCharType="end"/>
    </w:r>
    <w:r w:rsidRPr="00BC4F73">
      <w:rPr>
        <w:rFonts w:ascii="Century Gothic" w:hAnsi="Century Gothic"/>
        <w:sz w:val="15"/>
        <w:szCs w:val="15"/>
      </w:rPr>
      <w:t xml:space="preserve"> </w:t>
    </w:r>
    <w:r>
      <w:rPr>
        <w:rFonts w:ascii="Century Gothic" w:hAnsi="Century Gothic"/>
        <w:sz w:val="15"/>
        <w:szCs w:val="15"/>
      </w:rPr>
      <w:tab/>
      <w:t>Final June 2014</w:t>
    </w:r>
  </w:p>
  <w:p w:rsidR="00D83E92" w:rsidRPr="00C876B3" w:rsidRDefault="00D83E92" w:rsidP="00BC4F73">
    <w:pPr>
      <w:pStyle w:val="Footer"/>
      <w:rPr>
        <w:b/>
        <w:bCs/>
        <w:i/>
        <w:iCs/>
        <w:w w:val="120"/>
        <w:sz w:val="15"/>
      </w:rPr>
    </w:pPr>
    <w:r>
      <w:rPr>
        <w:b/>
        <w:bCs/>
        <w:i/>
        <w:iCs/>
        <w:w w:val="120"/>
        <w:sz w:val="15"/>
      </w:rPr>
      <w:t>Tūhua</w:t>
    </w:r>
    <w:r w:rsidRPr="00C876B3">
      <w:rPr>
        <w:b/>
        <w:bCs/>
        <w:i/>
        <w:iCs/>
        <w:w w:val="120"/>
        <w:sz w:val="15"/>
      </w:rPr>
      <w:t xml:space="preserve"> Trust Board</w:t>
    </w:r>
  </w:p>
  <w:p w:rsidR="00D83E92" w:rsidRDefault="00D83E92">
    <w:pPr>
      <w:pStyle w:val="Footer"/>
      <w:tabs>
        <w:tab w:val="decimal" w:pos="4253"/>
        <w:tab w:val="right" w:pos="850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rsidP="00CE6BED">
    <w:pPr>
      <w:pStyle w:val="Footer"/>
      <w:rPr>
        <w:rFonts w:ascii="Century Gothic" w:hAnsi="Century Gothic"/>
        <w:sz w:val="15"/>
        <w:szCs w:val="15"/>
      </w:rPr>
    </w:pPr>
    <w:r>
      <w:rPr>
        <w:b/>
        <w:bCs/>
        <w:i/>
        <w:iCs/>
        <w:w w:val="120"/>
        <w:sz w:val="15"/>
      </w:rPr>
      <w:t>Department of Internal Affairs</w:t>
    </w:r>
    <w:r>
      <w:tab/>
    </w:r>
    <w:r w:rsidRPr="00BC4F73">
      <w:rPr>
        <w:rFonts w:ascii="Century Gothic" w:hAnsi="Century Gothic"/>
        <w:sz w:val="15"/>
        <w:szCs w:val="15"/>
      </w:rPr>
      <w:t xml:space="preserve">Page </w:t>
    </w:r>
    <w:r w:rsidRPr="00BC4F73">
      <w:rPr>
        <w:rFonts w:ascii="Century Gothic" w:hAnsi="Century Gothic"/>
        <w:sz w:val="15"/>
        <w:szCs w:val="15"/>
      </w:rPr>
      <w:fldChar w:fldCharType="begin"/>
    </w:r>
    <w:r w:rsidRPr="00BC4F73">
      <w:rPr>
        <w:rFonts w:ascii="Century Gothic" w:hAnsi="Century Gothic"/>
        <w:sz w:val="15"/>
        <w:szCs w:val="15"/>
      </w:rPr>
      <w:instrText xml:space="preserve"> PAGE </w:instrText>
    </w:r>
    <w:r w:rsidRPr="00BC4F73">
      <w:rPr>
        <w:rFonts w:ascii="Century Gothic" w:hAnsi="Century Gothic"/>
        <w:sz w:val="15"/>
        <w:szCs w:val="15"/>
      </w:rPr>
      <w:fldChar w:fldCharType="separate"/>
    </w:r>
    <w:r w:rsidR="00E44AE2">
      <w:rPr>
        <w:rFonts w:ascii="Century Gothic" w:hAnsi="Century Gothic"/>
        <w:noProof/>
        <w:sz w:val="15"/>
        <w:szCs w:val="15"/>
      </w:rPr>
      <w:t>31</w:t>
    </w:r>
    <w:r w:rsidRPr="00BC4F73">
      <w:rPr>
        <w:rFonts w:ascii="Century Gothic" w:hAnsi="Century Gothic"/>
        <w:sz w:val="15"/>
        <w:szCs w:val="15"/>
      </w:rPr>
      <w:fldChar w:fldCharType="end"/>
    </w:r>
    <w:r w:rsidRPr="00BC4F73">
      <w:rPr>
        <w:rFonts w:ascii="Century Gothic" w:hAnsi="Century Gothic"/>
        <w:sz w:val="15"/>
        <w:szCs w:val="15"/>
      </w:rPr>
      <w:t xml:space="preserve"> </w:t>
    </w:r>
    <w:r>
      <w:rPr>
        <w:rFonts w:ascii="Century Gothic" w:hAnsi="Century Gothic"/>
        <w:sz w:val="15"/>
        <w:szCs w:val="15"/>
      </w:rPr>
      <w:tab/>
      <w:t>Final June 2014</w:t>
    </w:r>
  </w:p>
  <w:p w:rsidR="00D83E92" w:rsidRPr="00C876B3" w:rsidRDefault="00D83E92" w:rsidP="00CE6BED">
    <w:pPr>
      <w:pStyle w:val="Footer"/>
      <w:rPr>
        <w:b/>
        <w:bCs/>
        <w:i/>
        <w:iCs/>
        <w:w w:val="120"/>
        <w:sz w:val="15"/>
      </w:rPr>
    </w:pPr>
    <w:r w:rsidRPr="00C876B3">
      <w:rPr>
        <w:b/>
        <w:bCs/>
        <w:i/>
        <w:iCs/>
        <w:w w:val="120"/>
        <w:sz w:val="15"/>
      </w:rPr>
      <w:t>T</w:t>
    </w:r>
    <w:r>
      <w:rPr>
        <w:b/>
        <w:bCs/>
        <w:i/>
        <w:iCs/>
        <w:w w:val="120"/>
        <w:sz w:val="15"/>
      </w:rPr>
      <w:t>ū</w:t>
    </w:r>
    <w:r w:rsidRPr="00C876B3">
      <w:rPr>
        <w:b/>
        <w:bCs/>
        <w:i/>
        <w:iCs/>
        <w:w w:val="120"/>
        <w:sz w:val="15"/>
      </w:rPr>
      <w:t>hua Trust Board</w:t>
    </w:r>
  </w:p>
  <w:p w:rsidR="00D83E92" w:rsidRDefault="00D83E92">
    <w:pPr>
      <w:pStyle w:val="Footer"/>
      <w:tabs>
        <w:tab w:val="decimal" w:pos="4253"/>
        <w:tab w:val="right" w:pos="850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Pr="00BC4F73" w:rsidRDefault="00D83E92" w:rsidP="00F11F9E">
    <w:pPr>
      <w:pStyle w:val="Footer"/>
      <w:rPr>
        <w:rFonts w:ascii="Century Gothic" w:hAnsi="Century Gothic"/>
        <w:sz w:val="15"/>
        <w:szCs w:val="15"/>
      </w:rPr>
    </w:pPr>
  </w:p>
  <w:p w:rsidR="00D83E92" w:rsidRPr="00F11F9E" w:rsidRDefault="00D83E92" w:rsidP="00F11F9E">
    <w:pPr>
      <w:pStyle w:val="BodyText"/>
      <w:rPr>
        <w:lang w:val="en-NZ"/>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rsidP="00F11F9E">
    <w:pPr>
      <w:pStyle w:val="Footer"/>
      <w:rPr>
        <w:rFonts w:ascii="Century Gothic" w:hAnsi="Century Gothic"/>
        <w:sz w:val="15"/>
        <w:szCs w:val="15"/>
      </w:rPr>
    </w:pPr>
    <w:r>
      <w:rPr>
        <w:b/>
        <w:bCs/>
        <w:i/>
        <w:iCs/>
        <w:w w:val="120"/>
        <w:sz w:val="15"/>
      </w:rPr>
      <w:t>Department of Internal Affairs</w:t>
    </w:r>
    <w:r>
      <w:tab/>
    </w:r>
    <w:r w:rsidRPr="006C4F2F">
      <w:rPr>
        <w:rFonts w:ascii="Century Gothic" w:hAnsi="Century Gothic"/>
        <w:sz w:val="15"/>
        <w:szCs w:val="15"/>
      </w:rPr>
      <w:t>Page</w:t>
    </w:r>
    <w:r>
      <w:rPr>
        <w:rFonts w:ascii="Century Gothic" w:hAnsi="Century Gothic"/>
        <w:sz w:val="15"/>
        <w:szCs w:val="15"/>
      </w:rPr>
      <w:t xml:space="preserve"> </w:t>
    </w:r>
    <w:r w:rsidRPr="00BC4F73">
      <w:rPr>
        <w:rFonts w:ascii="Century Gothic" w:hAnsi="Century Gothic"/>
        <w:sz w:val="15"/>
        <w:szCs w:val="15"/>
      </w:rPr>
      <w:fldChar w:fldCharType="begin"/>
    </w:r>
    <w:r w:rsidRPr="00BC4F73">
      <w:rPr>
        <w:rFonts w:ascii="Century Gothic" w:hAnsi="Century Gothic"/>
        <w:sz w:val="15"/>
        <w:szCs w:val="15"/>
      </w:rPr>
      <w:instrText xml:space="preserve"> PAGE </w:instrText>
    </w:r>
    <w:r w:rsidRPr="00BC4F73">
      <w:rPr>
        <w:rFonts w:ascii="Century Gothic" w:hAnsi="Century Gothic"/>
        <w:sz w:val="15"/>
        <w:szCs w:val="15"/>
      </w:rPr>
      <w:fldChar w:fldCharType="separate"/>
    </w:r>
    <w:r w:rsidR="00E44AE2">
      <w:rPr>
        <w:rFonts w:ascii="Century Gothic" w:hAnsi="Century Gothic"/>
        <w:noProof/>
        <w:sz w:val="15"/>
        <w:szCs w:val="15"/>
      </w:rPr>
      <w:t>7</w:t>
    </w:r>
    <w:r w:rsidRPr="00BC4F73">
      <w:rPr>
        <w:rFonts w:ascii="Century Gothic" w:hAnsi="Century Gothic"/>
        <w:sz w:val="15"/>
        <w:szCs w:val="15"/>
      </w:rPr>
      <w:fldChar w:fldCharType="end"/>
    </w:r>
    <w:r>
      <w:rPr>
        <w:rFonts w:ascii="Century Gothic" w:hAnsi="Century Gothic"/>
        <w:sz w:val="15"/>
        <w:szCs w:val="15"/>
      </w:rPr>
      <w:tab/>
      <w:t>Final June 2014</w:t>
    </w:r>
  </w:p>
  <w:p w:rsidR="00D83E92" w:rsidRPr="00C876B3" w:rsidRDefault="00D83E92" w:rsidP="00F11F9E">
    <w:pPr>
      <w:pStyle w:val="Footer"/>
      <w:rPr>
        <w:b/>
        <w:bCs/>
        <w:i/>
        <w:iCs/>
        <w:w w:val="120"/>
        <w:sz w:val="15"/>
      </w:rPr>
    </w:pPr>
    <w:r w:rsidRPr="00C876B3">
      <w:rPr>
        <w:b/>
        <w:bCs/>
        <w:i/>
        <w:iCs/>
        <w:w w:val="120"/>
        <w:sz w:val="15"/>
      </w:rPr>
      <w:t>T</w:t>
    </w:r>
    <w:r>
      <w:rPr>
        <w:b/>
        <w:bCs/>
        <w:i/>
        <w:iCs/>
        <w:w w:val="120"/>
        <w:sz w:val="15"/>
      </w:rPr>
      <w:t>ū</w:t>
    </w:r>
    <w:r w:rsidRPr="00C876B3">
      <w:rPr>
        <w:b/>
        <w:bCs/>
        <w:i/>
        <w:iCs/>
        <w:w w:val="120"/>
        <w:sz w:val="15"/>
      </w:rPr>
      <w:t>hua Trust Board</w:t>
    </w:r>
  </w:p>
  <w:p w:rsidR="00D83E92" w:rsidRPr="00F11F9E" w:rsidRDefault="00D83E92" w:rsidP="00F11F9E">
    <w:pPr>
      <w:pStyle w:val="BodyText"/>
      <w:rPr>
        <w:lang w:val="en-N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E92" w:rsidRDefault="00D83E92">
      <w:r>
        <w:separator/>
      </w:r>
    </w:p>
  </w:footnote>
  <w:footnote w:type="continuationSeparator" w:id="0">
    <w:p w:rsidR="00D83E92" w:rsidRDefault="00D83E92">
      <w:r>
        <w:continuationSeparator/>
      </w:r>
    </w:p>
  </w:footnote>
  <w:footnote w:id="1">
    <w:p w:rsidR="00D83E92" w:rsidRDefault="00D83E92" w:rsidP="00F622EB">
      <w:pPr>
        <w:pStyle w:val="FootnoteText"/>
      </w:pPr>
      <w:r>
        <w:rPr>
          <w:rStyle w:val="FootnoteReference"/>
        </w:rPr>
        <w:footnoteRef/>
      </w:r>
      <w:r>
        <w:t xml:space="preserve"> </w:t>
      </w:r>
      <w:r w:rsidRPr="00ED3B4B">
        <w:rPr>
          <w:sz w:val="18"/>
          <w:szCs w:val="18"/>
          <w:lang w:val="en-NZ"/>
        </w:rPr>
        <w:t xml:space="preserve">Pursuant to the </w:t>
      </w:r>
      <w:r>
        <w:rPr>
          <w:sz w:val="18"/>
          <w:szCs w:val="18"/>
          <w:lang w:val="en-NZ"/>
        </w:rPr>
        <w:t>Māori</w:t>
      </w:r>
      <w:r w:rsidRPr="00ED3B4B">
        <w:rPr>
          <w:sz w:val="18"/>
          <w:szCs w:val="18"/>
          <w:lang w:val="en-NZ"/>
        </w:rPr>
        <w:t xml:space="preserve"> Purposes Act 1943</w:t>
      </w:r>
    </w:p>
  </w:footnote>
  <w:footnote w:id="2">
    <w:p w:rsidR="00D83E92" w:rsidRDefault="00D83E92" w:rsidP="00F622EB">
      <w:pPr>
        <w:pStyle w:val="FootnoteText"/>
      </w:pPr>
      <w:r w:rsidRPr="00005557">
        <w:rPr>
          <w:rStyle w:val="FootnoteReference"/>
        </w:rPr>
        <w:footnoteRef/>
      </w:r>
      <w:r w:rsidRPr="00005557">
        <w:t xml:space="preserve"> </w:t>
      </w:r>
      <w:r w:rsidRPr="007E242C">
        <w:rPr>
          <w:sz w:val="18"/>
          <w:szCs w:val="18"/>
          <w:lang w:val="en-US"/>
        </w:rPr>
        <w:t xml:space="preserve">Pursuant to the </w:t>
      </w:r>
      <w:r>
        <w:rPr>
          <w:sz w:val="18"/>
          <w:szCs w:val="18"/>
          <w:lang w:val="en-US"/>
        </w:rPr>
        <w:t>Māori</w:t>
      </w:r>
      <w:r w:rsidRPr="007E242C">
        <w:rPr>
          <w:sz w:val="18"/>
          <w:szCs w:val="18"/>
          <w:lang w:val="en-US"/>
        </w:rPr>
        <w:t xml:space="preserve"> Affairs Act 1953</w:t>
      </w:r>
    </w:p>
  </w:footnote>
  <w:footnote w:id="3">
    <w:p w:rsidR="00D83E92" w:rsidRDefault="00D83E92" w:rsidP="00507D43">
      <w:pPr>
        <w:pStyle w:val="FootnoteText"/>
      </w:pPr>
      <w:r>
        <w:rPr>
          <w:rStyle w:val="FootnoteReference"/>
        </w:rPr>
        <w:footnoteRef/>
      </w:r>
      <w:r>
        <w:t xml:space="preserve"> </w:t>
      </w:r>
      <w:r w:rsidRPr="000B5EE9">
        <w:rPr>
          <w:i/>
          <w:iCs/>
          <w:sz w:val="18"/>
          <w:szCs w:val="18"/>
        </w:rPr>
        <w:t xml:space="preserve">Section 42 </w:t>
      </w:r>
      <w:r>
        <w:rPr>
          <w:i/>
          <w:iCs/>
          <w:sz w:val="18"/>
          <w:szCs w:val="18"/>
        </w:rPr>
        <w:t xml:space="preserve">of the </w:t>
      </w:r>
      <w:r w:rsidRPr="000B5EE9">
        <w:rPr>
          <w:i/>
          <w:iCs/>
          <w:sz w:val="18"/>
          <w:szCs w:val="18"/>
        </w:rPr>
        <w:t>R</w:t>
      </w:r>
      <w:r>
        <w:rPr>
          <w:i/>
          <w:iCs/>
          <w:sz w:val="18"/>
          <w:szCs w:val="18"/>
        </w:rPr>
        <w:t xml:space="preserve">esource </w:t>
      </w:r>
      <w:r w:rsidRPr="000B5EE9">
        <w:rPr>
          <w:i/>
          <w:iCs/>
          <w:sz w:val="18"/>
          <w:szCs w:val="18"/>
        </w:rPr>
        <w:t>M</w:t>
      </w:r>
      <w:r>
        <w:rPr>
          <w:i/>
          <w:iCs/>
          <w:sz w:val="18"/>
          <w:szCs w:val="18"/>
        </w:rPr>
        <w:t xml:space="preserve">anagement </w:t>
      </w:r>
      <w:r w:rsidRPr="000B5EE9">
        <w:rPr>
          <w:i/>
          <w:iCs/>
          <w:sz w:val="18"/>
          <w:szCs w:val="18"/>
        </w:rPr>
        <w:t>A</w:t>
      </w:r>
      <w:r>
        <w:rPr>
          <w:i/>
          <w:iCs/>
          <w:sz w:val="18"/>
          <w:szCs w:val="18"/>
        </w:rPr>
        <w:t>ct 1991</w:t>
      </w:r>
      <w:r w:rsidRPr="000B5EE9">
        <w:rPr>
          <w:i/>
          <w:iCs/>
          <w:sz w:val="18"/>
          <w:szCs w:val="18"/>
        </w:rPr>
        <w:t xml:space="preserve"> provides for the recording of identified sites of significance to tangata whenua on a silent file that may only be referred to on the agreement of the relevant parties.  Further reference and use of the information may be subject to conditions.  This method protects the intellectual property rights of tangata whenua.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BodyTex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Pr="00A069CF" w:rsidRDefault="00D83E92">
    <w:pPr>
      <w:pStyle w:val="Header"/>
      <w:rPr>
        <w:rFonts w:ascii="Century Gothic" w:hAnsi="Century Gothic"/>
        <w:sz w:val="20"/>
        <w:szCs w:val="20"/>
      </w:rPr>
    </w:pPr>
    <w:r>
      <w:tab/>
    </w:r>
    <w:r>
      <w:rPr>
        <w:rFonts w:ascii="Century Gothic" w:hAnsi="Century Gothic"/>
        <w:sz w:val="20"/>
        <w:szCs w:val="20"/>
      </w:rPr>
      <w:t>Tūhua</w:t>
    </w:r>
    <w:r w:rsidRPr="00A069CF">
      <w:rPr>
        <w:rFonts w:ascii="Century Gothic" w:hAnsi="Century Gothic"/>
        <w:sz w:val="20"/>
        <w:szCs w:val="20"/>
      </w:rPr>
      <w:t xml:space="preserve"> District Plan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Pr="00A069CF" w:rsidRDefault="00D83E92" w:rsidP="00A069CF">
    <w:pPr>
      <w:pStyle w:val="Header"/>
      <w:rPr>
        <w:rFonts w:ascii="Century Gothic" w:hAnsi="Century Gothic"/>
        <w:sz w:val="20"/>
        <w:szCs w:val="20"/>
      </w:rPr>
    </w:pPr>
    <w:r>
      <w:tab/>
    </w:r>
    <w:r w:rsidRPr="00A069CF">
      <w:rPr>
        <w:rFonts w:ascii="Century Gothic" w:hAnsi="Century Gothic"/>
        <w:sz w:val="20"/>
        <w:szCs w:val="20"/>
      </w:rPr>
      <w:t>T</w:t>
    </w:r>
    <w:r>
      <w:rPr>
        <w:rFonts w:ascii="Century Gothic" w:hAnsi="Century Gothic"/>
        <w:sz w:val="20"/>
        <w:szCs w:val="20"/>
      </w:rPr>
      <w:t>ū</w:t>
    </w:r>
    <w:r w:rsidRPr="00A069CF">
      <w:rPr>
        <w:rFonts w:ascii="Century Gothic" w:hAnsi="Century Gothic"/>
        <w:sz w:val="20"/>
        <w:szCs w:val="20"/>
      </w:rPr>
      <w:t xml:space="preserve">hua District Plan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BodyTex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Pr="00A069CF" w:rsidRDefault="00D83E92" w:rsidP="00D675BE">
    <w:pPr>
      <w:pStyle w:val="Header"/>
      <w:rPr>
        <w:rFonts w:ascii="Century Gothic" w:hAnsi="Century Gothic"/>
        <w:sz w:val="20"/>
        <w:szCs w:val="20"/>
      </w:rPr>
    </w:pPr>
    <w:r>
      <w:tab/>
    </w:r>
    <w:r w:rsidRPr="00A069CF">
      <w:rPr>
        <w:rFonts w:ascii="Century Gothic" w:hAnsi="Century Gothic"/>
        <w:sz w:val="20"/>
        <w:szCs w:val="20"/>
      </w:rPr>
      <w:t>T</w:t>
    </w:r>
    <w:r>
      <w:rPr>
        <w:rFonts w:ascii="Century Gothic" w:hAnsi="Century Gothic"/>
        <w:sz w:val="20"/>
        <w:szCs w:val="20"/>
      </w:rPr>
      <w:t>ū</w:t>
    </w:r>
    <w:r w:rsidRPr="00A069CF">
      <w:rPr>
        <w:rFonts w:ascii="Century Gothic" w:hAnsi="Century Gothic"/>
        <w:sz w:val="20"/>
        <w:szCs w:val="20"/>
      </w:rPr>
      <w:t xml:space="preserve">hua District Plan </w:t>
    </w:r>
  </w:p>
  <w:p w:rsidR="00D83E92" w:rsidRPr="001C2073" w:rsidRDefault="00D83E92" w:rsidP="001C2073">
    <w:pPr>
      <w:pStyle w:val="Header"/>
      <w:rPr>
        <w:rFonts w:ascii="Century Gothic" w:hAnsi="Century Gothic"/>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E92" w:rsidRDefault="00D83E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B4EF58C"/>
    <w:lvl w:ilvl="0">
      <w:start w:val="1"/>
      <w:numFmt w:val="bullet"/>
      <w:lvlText w:val=""/>
      <w:lvlJc w:val="left"/>
      <w:pPr>
        <w:tabs>
          <w:tab w:val="num" w:pos="360"/>
        </w:tabs>
        <w:ind w:left="360" w:hanging="360"/>
      </w:pPr>
      <w:rPr>
        <w:rFonts w:ascii="Symbol" w:hAnsi="Symbol" w:hint="default"/>
      </w:rPr>
    </w:lvl>
  </w:abstractNum>
  <w:abstractNum w:abstractNumId="1">
    <w:nsid w:val="02EC5521"/>
    <w:multiLevelType w:val="hybridMultilevel"/>
    <w:tmpl w:val="4EC06B5A"/>
    <w:lvl w:ilvl="0" w:tplc="7F64A44C">
      <w:start w:val="1"/>
      <w:numFmt w:val="lowerLetter"/>
      <w:lvlText w:val="(%1)"/>
      <w:lvlJc w:val="left"/>
      <w:pPr>
        <w:tabs>
          <w:tab w:val="num" w:pos="851"/>
        </w:tabs>
        <w:ind w:left="851" w:hanging="851"/>
      </w:pPr>
      <w:rPr>
        <w:rFonts w:cs="Times New Roman" w:hint="default"/>
      </w:rPr>
    </w:lvl>
    <w:lvl w:ilvl="1" w:tplc="CA9AED3E">
      <w:start w:val="1"/>
      <w:numFmt w:val="bullet"/>
      <w:lvlText w:val=""/>
      <w:lvlJc w:val="left"/>
      <w:pPr>
        <w:tabs>
          <w:tab w:val="num" w:pos="1420"/>
        </w:tabs>
        <w:ind w:left="1420" w:hanging="711"/>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049D2B4C"/>
    <w:multiLevelType w:val="multilevel"/>
    <w:tmpl w:val="4DEE2094"/>
    <w:lvl w:ilvl="0">
      <w:start w:val="1"/>
      <w:numFmt w:val="bullet"/>
      <w:lvlText w:val=""/>
      <w:lvlJc w:val="left"/>
      <w:pPr>
        <w:tabs>
          <w:tab w:val="num" w:pos="397"/>
        </w:tabs>
        <w:ind w:left="397" w:hanging="397"/>
      </w:pPr>
      <w:rPr>
        <w:rFonts w:ascii="Wingdings" w:hAnsi="Wingdings" w:hint="default"/>
        <w:position w:val="-6"/>
        <w:sz w:val="26"/>
      </w:rPr>
    </w:lvl>
    <w:lvl w:ilvl="1">
      <w:start w:val="1"/>
      <w:numFmt w:val="bullet"/>
      <w:lvlText w:val="–"/>
      <w:lvlJc w:val="left"/>
      <w:pPr>
        <w:tabs>
          <w:tab w:val="num" w:pos="851"/>
        </w:tabs>
        <w:ind w:left="851" w:hanging="454"/>
      </w:pPr>
      <w:rPr>
        <w:rFonts w:ascii="Arial" w:hAnsi="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19ED5E9B"/>
    <w:multiLevelType w:val="hybridMultilevel"/>
    <w:tmpl w:val="2732EEB2"/>
    <w:lvl w:ilvl="0" w:tplc="255A6E9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73F3CCE"/>
    <w:multiLevelType w:val="hybridMultilevel"/>
    <w:tmpl w:val="4F2A90C6"/>
    <w:lvl w:ilvl="0" w:tplc="7F64A44C">
      <w:start w:val="1"/>
      <w:numFmt w:val="lowerLetter"/>
      <w:lvlText w:val="(%1)"/>
      <w:lvlJc w:val="left"/>
      <w:pPr>
        <w:ind w:left="360" w:hanging="360"/>
      </w:pPr>
      <w:rPr>
        <w:rFonts w:cs="Times New Roman" w:hint="default"/>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5">
    <w:nsid w:val="48576C2C"/>
    <w:multiLevelType w:val="multilevel"/>
    <w:tmpl w:val="A9E0850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lowerLetter"/>
      <w:lvlText w:val="%4."/>
      <w:lvlJc w:val="left"/>
      <w:pPr>
        <w:tabs>
          <w:tab w:val="num" w:pos="397"/>
        </w:tabs>
        <w:ind w:left="397" w:hanging="397"/>
      </w:pPr>
      <w:rPr>
        <w:rFonts w:cs="Times New Roman" w:hint="default"/>
      </w:rPr>
    </w:lvl>
    <w:lvl w:ilvl="4">
      <w:start w:val="1"/>
      <w:numFmt w:val="lowerRoman"/>
      <w:lvlText w:val="%5."/>
      <w:lvlJc w:val="left"/>
      <w:pPr>
        <w:tabs>
          <w:tab w:val="num" w:pos="720"/>
        </w:tabs>
        <w:ind w:left="397" w:hanging="397"/>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56C2252B"/>
    <w:multiLevelType w:val="hybridMultilevel"/>
    <w:tmpl w:val="26B421FA"/>
    <w:lvl w:ilvl="0" w:tplc="1902C474">
      <w:start w:val="1"/>
      <w:numFmt w:val="bullet"/>
      <w:lvlText w:val=""/>
      <w:lvlJc w:val="left"/>
      <w:pPr>
        <w:tabs>
          <w:tab w:val="num" w:pos="1080"/>
        </w:tabs>
        <w:ind w:left="1080" w:hanging="360"/>
      </w:pPr>
      <w:rPr>
        <w:rFonts w:ascii="Symbol" w:hAnsi="Symbol" w:hint="default"/>
        <w:color w:val="auto"/>
        <w:w w:val="100"/>
        <w:sz w:val="22"/>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7">
    <w:nsid w:val="5A7E60D8"/>
    <w:multiLevelType w:val="multilevel"/>
    <w:tmpl w:val="E2D81B76"/>
    <w:lvl w:ilvl="0">
      <w:start w:val="1"/>
      <w:numFmt w:val="bullet"/>
      <w:lvlText w:val=""/>
      <w:lvlJc w:val="left"/>
      <w:pPr>
        <w:tabs>
          <w:tab w:val="num" w:pos="397"/>
        </w:tabs>
        <w:ind w:left="397" w:hanging="397"/>
      </w:pPr>
      <w:rPr>
        <w:rFonts w:ascii="Wingdings" w:hAnsi="Wingdings" w:hint="default"/>
        <w:position w:val="-6"/>
        <w:sz w:val="32"/>
      </w:rPr>
    </w:lvl>
    <w:lvl w:ilvl="1">
      <w:start w:val="1"/>
      <w:numFmt w:val="bullet"/>
      <w:lvlText w:val="–"/>
      <w:lvlJc w:val="left"/>
      <w:pPr>
        <w:tabs>
          <w:tab w:val="num" w:pos="851"/>
        </w:tabs>
        <w:ind w:left="851" w:hanging="454"/>
      </w:pPr>
      <w:rPr>
        <w:rFonts w:ascii="Arial" w:hAnsi="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5B905B96"/>
    <w:multiLevelType w:val="hybridMultilevel"/>
    <w:tmpl w:val="A6D26C42"/>
    <w:lvl w:ilvl="0" w:tplc="255A6E98">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01269B4"/>
    <w:multiLevelType w:val="hybridMultilevel"/>
    <w:tmpl w:val="6756AE30"/>
    <w:lvl w:ilvl="0" w:tplc="7F64A44C">
      <w:start w:val="1"/>
      <w:numFmt w:val="lowerLetter"/>
      <w:lvlText w:val="(%1)"/>
      <w:lvlJc w:val="left"/>
      <w:pPr>
        <w:tabs>
          <w:tab w:val="num" w:pos="851"/>
        </w:tabs>
        <w:ind w:left="851" w:hanging="851"/>
      </w:pPr>
      <w:rPr>
        <w:rFonts w:cs="Times New Roman" w:hint="default"/>
        <w:b w:val="0"/>
        <w:i w:val="0"/>
        <w:caps w:val="0"/>
        <w:strike w:val="0"/>
        <w:dstrike w:val="0"/>
        <w:vanish w:val="0"/>
        <w:color w:val="000000"/>
        <w:sz w:val="20"/>
        <w:vertAlign w:val="baseline"/>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61BE0523"/>
    <w:multiLevelType w:val="hybridMultilevel"/>
    <w:tmpl w:val="B948785E"/>
    <w:lvl w:ilvl="0" w:tplc="DE8C5738">
      <w:start w:val="810"/>
      <w:numFmt w:val="bullet"/>
      <w:lvlText w:val="-"/>
      <w:lvlJc w:val="left"/>
      <w:pPr>
        <w:tabs>
          <w:tab w:val="num" w:pos="1260"/>
        </w:tabs>
        <w:ind w:left="1260" w:hanging="360"/>
      </w:pPr>
      <w:rPr>
        <w:rFonts w:ascii="Times New Roman" w:eastAsia="Times New Roman" w:hAnsi="Times New Roman" w:hint="default"/>
      </w:rPr>
    </w:lvl>
    <w:lvl w:ilvl="1" w:tplc="0486DA20">
      <w:start w:val="1"/>
      <w:numFmt w:val="bullet"/>
      <w:lvlText w:val="–"/>
      <w:lvlJc w:val="left"/>
      <w:pPr>
        <w:tabs>
          <w:tab w:val="num" w:pos="1980"/>
        </w:tabs>
        <w:ind w:left="1980" w:hanging="360"/>
      </w:pPr>
      <w:rPr>
        <w:rFonts w:ascii="Times New Roman" w:eastAsia="Times New Roman" w:hAnsi="Times New Roman"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639B0CB2"/>
    <w:multiLevelType w:val="hybridMultilevel"/>
    <w:tmpl w:val="862A8A2A"/>
    <w:lvl w:ilvl="0" w:tplc="14090001">
      <w:start w:val="1"/>
      <w:numFmt w:val="bullet"/>
      <w:lvlText w:val=""/>
      <w:lvlJc w:val="left"/>
      <w:pPr>
        <w:ind w:left="1117" w:hanging="360"/>
      </w:pPr>
      <w:rPr>
        <w:rFonts w:ascii="Symbol" w:hAnsi="Symbol" w:hint="default"/>
      </w:rPr>
    </w:lvl>
    <w:lvl w:ilvl="1" w:tplc="14090003" w:tentative="1">
      <w:start w:val="1"/>
      <w:numFmt w:val="bullet"/>
      <w:lvlText w:val="o"/>
      <w:lvlJc w:val="left"/>
      <w:pPr>
        <w:ind w:left="1837" w:hanging="360"/>
      </w:pPr>
      <w:rPr>
        <w:rFonts w:ascii="Courier New" w:hAnsi="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12">
    <w:nsid w:val="702933D2"/>
    <w:multiLevelType w:val="hybridMultilevel"/>
    <w:tmpl w:val="63148D76"/>
    <w:lvl w:ilvl="0" w:tplc="0409000F">
      <w:start w:val="1"/>
      <w:numFmt w:val="decimal"/>
      <w:lvlText w:val="%1."/>
      <w:lvlJc w:val="left"/>
      <w:pPr>
        <w:tabs>
          <w:tab w:val="num" w:pos="720"/>
        </w:tabs>
        <w:ind w:left="720" w:hanging="360"/>
      </w:pPr>
      <w:rPr>
        <w:rFonts w:cs="Times New Roman" w:hint="default"/>
      </w:rPr>
    </w:lvl>
    <w:lvl w:ilvl="1" w:tplc="A44EB83A">
      <w:start w:val="4"/>
      <w:numFmt w:val="lowerRoman"/>
      <w:lvlText w:val="(%2)"/>
      <w:lvlJc w:val="left"/>
      <w:pPr>
        <w:tabs>
          <w:tab w:val="num" w:pos="1800"/>
        </w:tabs>
        <w:ind w:left="1800" w:hanging="720"/>
      </w:pPr>
      <w:rPr>
        <w:rFonts w:cs="Times New Roman" w:hint="default"/>
      </w:rPr>
    </w:lvl>
    <w:lvl w:ilvl="2" w:tplc="70AE5F86">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72D34FEF"/>
    <w:multiLevelType w:val="multilevel"/>
    <w:tmpl w:val="A9E0850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lowerLetter"/>
      <w:lvlText w:val="%4."/>
      <w:lvlJc w:val="left"/>
      <w:pPr>
        <w:tabs>
          <w:tab w:val="num" w:pos="397"/>
        </w:tabs>
        <w:ind w:left="397" w:hanging="397"/>
      </w:pPr>
      <w:rPr>
        <w:rFonts w:cs="Times New Roman" w:hint="default"/>
      </w:rPr>
    </w:lvl>
    <w:lvl w:ilvl="4">
      <w:start w:val="1"/>
      <w:numFmt w:val="lowerRoman"/>
      <w:lvlText w:val="%5."/>
      <w:lvlJc w:val="left"/>
      <w:pPr>
        <w:tabs>
          <w:tab w:val="num" w:pos="720"/>
        </w:tabs>
        <w:ind w:left="397" w:hanging="397"/>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nsid w:val="7E681CC7"/>
    <w:multiLevelType w:val="hybridMultilevel"/>
    <w:tmpl w:val="5298E06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0"/>
  </w:num>
  <w:num w:numId="18">
    <w:abstractNumId w:val="6"/>
  </w:num>
  <w:num w:numId="19">
    <w:abstractNumId w:val="5"/>
  </w:num>
  <w:num w:numId="20">
    <w:abstractNumId w:val="7"/>
  </w:num>
  <w:num w:numId="21">
    <w:abstractNumId w:val="3"/>
  </w:num>
  <w:num w:numId="22">
    <w:abstractNumId w:val="2"/>
  </w:num>
  <w:num w:numId="23">
    <w:abstractNumId w:val="12"/>
  </w:num>
  <w:num w:numId="24">
    <w:abstractNumId w:val="9"/>
  </w:num>
  <w:num w:numId="25">
    <w:abstractNumId w:val="1"/>
  </w:num>
  <w:num w:numId="26">
    <w:abstractNumId w:val="5"/>
  </w:num>
  <w:num w:numId="27">
    <w:abstractNumId w:val="13"/>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7"/>
  </w:num>
  <w:num w:numId="39">
    <w:abstractNumId w:val="7"/>
  </w:num>
  <w:num w:numId="40">
    <w:abstractNumId w:val="7"/>
  </w:num>
  <w:num w:numId="41">
    <w:abstractNumId w:val="5"/>
  </w:num>
  <w:num w:numId="42">
    <w:abstractNumId w:val="5"/>
  </w:num>
  <w:num w:numId="43">
    <w:abstractNumId w:val="5"/>
  </w:num>
  <w:num w:numId="44">
    <w:abstractNumId w:val="5"/>
  </w:num>
  <w:num w:numId="45">
    <w:abstractNumId w:val="5"/>
  </w:num>
  <w:num w:numId="46">
    <w:abstractNumId w:val="5"/>
  </w:num>
  <w:num w:numId="47">
    <w:abstractNumId w:val="5"/>
  </w:num>
  <w:num w:numId="48">
    <w:abstractNumId w:val="14"/>
  </w:num>
  <w:num w:numId="49">
    <w:abstractNumId w:val="11"/>
  </w:num>
  <w:num w:numId="50">
    <w:abstractNumId w:val="0"/>
  </w:num>
  <w:num w:numId="51">
    <w:abstractNumId w:val="5"/>
  </w:num>
  <w:num w:numId="52">
    <w:abstractNumId w:val="5"/>
  </w:num>
  <w:num w:numId="53">
    <w:abstractNumId w:val="5"/>
  </w:num>
  <w:num w:numId="54">
    <w:abstractNumId w:val="5"/>
  </w:num>
  <w:num w:numId="55">
    <w:abstractNumId w:val="10"/>
  </w:num>
  <w:num w:numId="56">
    <w:abstractNumId w:val="10"/>
  </w:num>
  <w:num w:numId="57">
    <w:abstractNumId w:val="4"/>
  </w:num>
  <w:num w:numId="58">
    <w:abstractNumId w:val="8"/>
  </w:num>
  <w:num w:numId="59">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noPunctuationKerning/>
  <w:characterSpacingControl w:val="doNotCompress"/>
  <w:hdrShapeDefaults>
    <o:shapedefaults v:ext="edit" spidmax="4097"/>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5D65"/>
    <w:rsid w:val="00005557"/>
    <w:rsid w:val="00012D07"/>
    <w:rsid w:val="00013FE0"/>
    <w:rsid w:val="00016ED8"/>
    <w:rsid w:val="00021496"/>
    <w:rsid w:val="000304EE"/>
    <w:rsid w:val="00040142"/>
    <w:rsid w:val="00042928"/>
    <w:rsid w:val="00047375"/>
    <w:rsid w:val="0005414D"/>
    <w:rsid w:val="00055ABC"/>
    <w:rsid w:val="00057214"/>
    <w:rsid w:val="00057C87"/>
    <w:rsid w:val="00061A98"/>
    <w:rsid w:val="00065490"/>
    <w:rsid w:val="00073409"/>
    <w:rsid w:val="00076942"/>
    <w:rsid w:val="00082A04"/>
    <w:rsid w:val="00083507"/>
    <w:rsid w:val="000856C9"/>
    <w:rsid w:val="00095A9D"/>
    <w:rsid w:val="00096EC3"/>
    <w:rsid w:val="000979B8"/>
    <w:rsid w:val="000A09E2"/>
    <w:rsid w:val="000A29EE"/>
    <w:rsid w:val="000B2D0B"/>
    <w:rsid w:val="000B45CC"/>
    <w:rsid w:val="000B5EE9"/>
    <w:rsid w:val="000B7D0A"/>
    <w:rsid w:val="000C2ABB"/>
    <w:rsid w:val="000D2CF8"/>
    <w:rsid w:val="000D51F1"/>
    <w:rsid w:val="000E196C"/>
    <w:rsid w:val="000F3EF7"/>
    <w:rsid w:val="000F7C8B"/>
    <w:rsid w:val="00102096"/>
    <w:rsid w:val="001127FD"/>
    <w:rsid w:val="00115A32"/>
    <w:rsid w:val="00117E43"/>
    <w:rsid w:val="00122C90"/>
    <w:rsid w:val="00123C24"/>
    <w:rsid w:val="001272AA"/>
    <w:rsid w:val="00142C62"/>
    <w:rsid w:val="0014354F"/>
    <w:rsid w:val="001452BD"/>
    <w:rsid w:val="00146C14"/>
    <w:rsid w:val="00147B5C"/>
    <w:rsid w:val="00150FE4"/>
    <w:rsid w:val="00160A93"/>
    <w:rsid w:val="00161AFF"/>
    <w:rsid w:val="001630F8"/>
    <w:rsid w:val="001657E2"/>
    <w:rsid w:val="00165A28"/>
    <w:rsid w:val="00180DD8"/>
    <w:rsid w:val="001830C9"/>
    <w:rsid w:val="001852BA"/>
    <w:rsid w:val="00192C13"/>
    <w:rsid w:val="001938F2"/>
    <w:rsid w:val="001A31E7"/>
    <w:rsid w:val="001C2073"/>
    <w:rsid w:val="001D69D0"/>
    <w:rsid w:val="0020057C"/>
    <w:rsid w:val="00202DB4"/>
    <w:rsid w:val="002030E9"/>
    <w:rsid w:val="002060CB"/>
    <w:rsid w:val="00217BA5"/>
    <w:rsid w:val="00221708"/>
    <w:rsid w:val="002229FD"/>
    <w:rsid w:val="002231E4"/>
    <w:rsid w:val="0022586F"/>
    <w:rsid w:val="00227A5E"/>
    <w:rsid w:val="002415B4"/>
    <w:rsid w:val="002422E8"/>
    <w:rsid w:val="00245AAF"/>
    <w:rsid w:val="00245F4A"/>
    <w:rsid w:val="00255277"/>
    <w:rsid w:val="00257BF8"/>
    <w:rsid w:val="002602F4"/>
    <w:rsid w:val="0026425D"/>
    <w:rsid w:val="00271248"/>
    <w:rsid w:val="00277985"/>
    <w:rsid w:val="00286F74"/>
    <w:rsid w:val="00293CCA"/>
    <w:rsid w:val="0029775F"/>
    <w:rsid w:val="002B1831"/>
    <w:rsid w:val="002B674A"/>
    <w:rsid w:val="002C1607"/>
    <w:rsid w:val="002C31C0"/>
    <w:rsid w:val="002D3DCA"/>
    <w:rsid w:val="002E2E30"/>
    <w:rsid w:val="002F1397"/>
    <w:rsid w:val="002F3A76"/>
    <w:rsid w:val="002F7835"/>
    <w:rsid w:val="00306BD2"/>
    <w:rsid w:val="003135F0"/>
    <w:rsid w:val="00317D60"/>
    <w:rsid w:val="00324107"/>
    <w:rsid w:val="003312CD"/>
    <w:rsid w:val="003348F3"/>
    <w:rsid w:val="003355D0"/>
    <w:rsid w:val="00350C08"/>
    <w:rsid w:val="00363E9E"/>
    <w:rsid w:val="00364015"/>
    <w:rsid w:val="003659E0"/>
    <w:rsid w:val="00370629"/>
    <w:rsid w:val="00371865"/>
    <w:rsid w:val="00383855"/>
    <w:rsid w:val="003A3431"/>
    <w:rsid w:val="003A7069"/>
    <w:rsid w:val="003A7810"/>
    <w:rsid w:val="003B07BC"/>
    <w:rsid w:val="003B7731"/>
    <w:rsid w:val="003C10AF"/>
    <w:rsid w:val="003C37CA"/>
    <w:rsid w:val="003C52D3"/>
    <w:rsid w:val="003C5DFC"/>
    <w:rsid w:val="003D0415"/>
    <w:rsid w:val="003D1129"/>
    <w:rsid w:val="003D22C7"/>
    <w:rsid w:val="003D4FEB"/>
    <w:rsid w:val="003E0ED2"/>
    <w:rsid w:val="003E3484"/>
    <w:rsid w:val="003F0EDC"/>
    <w:rsid w:val="003F10CE"/>
    <w:rsid w:val="004011AA"/>
    <w:rsid w:val="00412600"/>
    <w:rsid w:val="00413077"/>
    <w:rsid w:val="00417937"/>
    <w:rsid w:val="00417AD5"/>
    <w:rsid w:val="0042004D"/>
    <w:rsid w:val="00421D33"/>
    <w:rsid w:val="004265A1"/>
    <w:rsid w:val="00444C4B"/>
    <w:rsid w:val="0045549E"/>
    <w:rsid w:val="00460F2F"/>
    <w:rsid w:val="00460FE7"/>
    <w:rsid w:val="0046334E"/>
    <w:rsid w:val="0046697E"/>
    <w:rsid w:val="0047635D"/>
    <w:rsid w:val="00480864"/>
    <w:rsid w:val="00482F7E"/>
    <w:rsid w:val="004869AB"/>
    <w:rsid w:val="00487C56"/>
    <w:rsid w:val="0049486E"/>
    <w:rsid w:val="004A4029"/>
    <w:rsid w:val="004A5834"/>
    <w:rsid w:val="004A6BAD"/>
    <w:rsid w:val="004A7A3E"/>
    <w:rsid w:val="004B0669"/>
    <w:rsid w:val="004C6C5D"/>
    <w:rsid w:val="004D07E0"/>
    <w:rsid w:val="004D4E25"/>
    <w:rsid w:val="004D6BE1"/>
    <w:rsid w:val="004D7C5B"/>
    <w:rsid w:val="004E1F08"/>
    <w:rsid w:val="004F1FA0"/>
    <w:rsid w:val="005006F8"/>
    <w:rsid w:val="0050176A"/>
    <w:rsid w:val="005079B1"/>
    <w:rsid w:val="00507D43"/>
    <w:rsid w:val="005101C3"/>
    <w:rsid w:val="0051147F"/>
    <w:rsid w:val="005153F0"/>
    <w:rsid w:val="0053020B"/>
    <w:rsid w:val="005303E7"/>
    <w:rsid w:val="005357B4"/>
    <w:rsid w:val="00544587"/>
    <w:rsid w:val="00544B88"/>
    <w:rsid w:val="00544C42"/>
    <w:rsid w:val="0054593A"/>
    <w:rsid w:val="00551A6E"/>
    <w:rsid w:val="00554C75"/>
    <w:rsid w:val="00555E10"/>
    <w:rsid w:val="005629E4"/>
    <w:rsid w:val="005638B8"/>
    <w:rsid w:val="005645FA"/>
    <w:rsid w:val="00570089"/>
    <w:rsid w:val="00570899"/>
    <w:rsid w:val="005711EA"/>
    <w:rsid w:val="005735A0"/>
    <w:rsid w:val="0057427A"/>
    <w:rsid w:val="00585066"/>
    <w:rsid w:val="00586073"/>
    <w:rsid w:val="005862E4"/>
    <w:rsid w:val="0059295A"/>
    <w:rsid w:val="00597BAE"/>
    <w:rsid w:val="005A4668"/>
    <w:rsid w:val="005A72FF"/>
    <w:rsid w:val="005A7459"/>
    <w:rsid w:val="005B636A"/>
    <w:rsid w:val="005B6DEB"/>
    <w:rsid w:val="005D4C0F"/>
    <w:rsid w:val="005D559B"/>
    <w:rsid w:val="005E0EC9"/>
    <w:rsid w:val="005E113B"/>
    <w:rsid w:val="005F0B68"/>
    <w:rsid w:val="005F1063"/>
    <w:rsid w:val="005F32C2"/>
    <w:rsid w:val="005F445A"/>
    <w:rsid w:val="005F4D1A"/>
    <w:rsid w:val="005F79F3"/>
    <w:rsid w:val="0060046F"/>
    <w:rsid w:val="0060054E"/>
    <w:rsid w:val="006009CB"/>
    <w:rsid w:val="006013F3"/>
    <w:rsid w:val="006049B0"/>
    <w:rsid w:val="00606F38"/>
    <w:rsid w:val="0061512B"/>
    <w:rsid w:val="00616628"/>
    <w:rsid w:val="00622D28"/>
    <w:rsid w:val="00625125"/>
    <w:rsid w:val="00627648"/>
    <w:rsid w:val="006311B8"/>
    <w:rsid w:val="00635B3A"/>
    <w:rsid w:val="00640D07"/>
    <w:rsid w:val="0064610D"/>
    <w:rsid w:val="0065519C"/>
    <w:rsid w:val="00663273"/>
    <w:rsid w:val="00670F74"/>
    <w:rsid w:val="00676A3E"/>
    <w:rsid w:val="006771D9"/>
    <w:rsid w:val="006813CB"/>
    <w:rsid w:val="00682B4B"/>
    <w:rsid w:val="00683669"/>
    <w:rsid w:val="0069255E"/>
    <w:rsid w:val="00695526"/>
    <w:rsid w:val="006A64F1"/>
    <w:rsid w:val="006A7018"/>
    <w:rsid w:val="006B1509"/>
    <w:rsid w:val="006B36CD"/>
    <w:rsid w:val="006B391B"/>
    <w:rsid w:val="006C2496"/>
    <w:rsid w:val="006C4F2F"/>
    <w:rsid w:val="006D1FC9"/>
    <w:rsid w:val="006D233D"/>
    <w:rsid w:val="006D2FC7"/>
    <w:rsid w:val="006D5A79"/>
    <w:rsid w:val="006F113A"/>
    <w:rsid w:val="00702EFE"/>
    <w:rsid w:val="0070504C"/>
    <w:rsid w:val="00705C70"/>
    <w:rsid w:val="00707653"/>
    <w:rsid w:val="00711D55"/>
    <w:rsid w:val="007125C8"/>
    <w:rsid w:val="0072114D"/>
    <w:rsid w:val="0072337E"/>
    <w:rsid w:val="00726527"/>
    <w:rsid w:val="00737E6E"/>
    <w:rsid w:val="00741C45"/>
    <w:rsid w:val="007421B6"/>
    <w:rsid w:val="00743ABE"/>
    <w:rsid w:val="00743DE9"/>
    <w:rsid w:val="007511D1"/>
    <w:rsid w:val="00752B72"/>
    <w:rsid w:val="007629C5"/>
    <w:rsid w:val="00763AB7"/>
    <w:rsid w:val="00766F61"/>
    <w:rsid w:val="0076778C"/>
    <w:rsid w:val="00784535"/>
    <w:rsid w:val="00794FDA"/>
    <w:rsid w:val="00795449"/>
    <w:rsid w:val="007A6644"/>
    <w:rsid w:val="007B0CEE"/>
    <w:rsid w:val="007B59F4"/>
    <w:rsid w:val="007C470C"/>
    <w:rsid w:val="007C6A4C"/>
    <w:rsid w:val="007D3F8F"/>
    <w:rsid w:val="007E12DE"/>
    <w:rsid w:val="007E1773"/>
    <w:rsid w:val="007E242C"/>
    <w:rsid w:val="007F404B"/>
    <w:rsid w:val="007F7BCD"/>
    <w:rsid w:val="00803B41"/>
    <w:rsid w:val="008071FF"/>
    <w:rsid w:val="00810D93"/>
    <w:rsid w:val="00812F79"/>
    <w:rsid w:val="00822FD6"/>
    <w:rsid w:val="00831F36"/>
    <w:rsid w:val="00833700"/>
    <w:rsid w:val="008378DF"/>
    <w:rsid w:val="008429ED"/>
    <w:rsid w:val="00847EF0"/>
    <w:rsid w:val="00851C61"/>
    <w:rsid w:val="00853D8D"/>
    <w:rsid w:val="00853E00"/>
    <w:rsid w:val="00856C90"/>
    <w:rsid w:val="00856FB8"/>
    <w:rsid w:val="00857D4D"/>
    <w:rsid w:val="008651D2"/>
    <w:rsid w:val="00872425"/>
    <w:rsid w:val="00883791"/>
    <w:rsid w:val="00891D5F"/>
    <w:rsid w:val="00894DBB"/>
    <w:rsid w:val="008A1525"/>
    <w:rsid w:val="008B2B6C"/>
    <w:rsid w:val="008C0CCA"/>
    <w:rsid w:val="008C0EA4"/>
    <w:rsid w:val="008C4B80"/>
    <w:rsid w:val="008C7322"/>
    <w:rsid w:val="008D0B51"/>
    <w:rsid w:val="008D2266"/>
    <w:rsid w:val="008D442F"/>
    <w:rsid w:val="008E677B"/>
    <w:rsid w:val="008F0C0C"/>
    <w:rsid w:val="008F18F5"/>
    <w:rsid w:val="008F1AEF"/>
    <w:rsid w:val="008F1DF3"/>
    <w:rsid w:val="008F32C6"/>
    <w:rsid w:val="008F402E"/>
    <w:rsid w:val="0090203E"/>
    <w:rsid w:val="00914372"/>
    <w:rsid w:val="00915764"/>
    <w:rsid w:val="009170CD"/>
    <w:rsid w:val="0091772E"/>
    <w:rsid w:val="00920020"/>
    <w:rsid w:val="009230FB"/>
    <w:rsid w:val="00923128"/>
    <w:rsid w:val="0092369A"/>
    <w:rsid w:val="009330FA"/>
    <w:rsid w:val="0093523C"/>
    <w:rsid w:val="0093589B"/>
    <w:rsid w:val="00941E4A"/>
    <w:rsid w:val="009422F2"/>
    <w:rsid w:val="00951E3E"/>
    <w:rsid w:val="00954A5A"/>
    <w:rsid w:val="0095603B"/>
    <w:rsid w:val="009569B3"/>
    <w:rsid w:val="0095758E"/>
    <w:rsid w:val="00961845"/>
    <w:rsid w:val="00965C00"/>
    <w:rsid w:val="009719EA"/>
    <w:rsid w:val="009867CE"/>
    <w:rsid w:val="00990698"/>
    <w:rsid w:val="00993D11"/>
    <w:rsid w:val="009A2924"/>
    <w:rsid w:val="009B2EE6"/>
    <w:rsid w:val="009B3F6D"/>
    <w:rsid w:val="009B69B5"/>
    <w:rsid w:val="009C6BE1"/>
    <w:rsid w:val="009D207D"/>
    <w:rsid w:val="009D4254"/>
    <w:rsid w:val="009D5316"/>
    <w:rsid w:val="009E4452"/>
    <w:rsid w:val="009F0118"/>
    <w:rsid w:val="009F1EE3"/>
    <w:rsid w:val="009F2CCD"/>
    <w:rsid w:val="009F4A77"/>
    <w:rsid w:val="00A001A7"/>
    <w:rsid w:val="00A018DE"/>
    <w:rsid w:val="00A01AC2"/>
    <w:rsid w:val="00A0632B"/>
    <w:rsid w:val="00A069CF"/>
    <w:rsid w:val="00A110EE"/>
    <w:rsid w:val="00A12A60"/>
    <w:rsid w:val="00A14E7D"/>
    <w:rsid w:val="00A16B63"/>
    <w:rsid w:val="00A17976"/>
    <w:rsid w:val="00A269E6"/>
    <w:rsid w:val="00A27C44"/>
    <w:rsid w:val="00A30892"/>
    <w:rsid w:val="00A5323B"/>
    <w:rsid w:val="00A553C5"/>
    <w:rsid w:val="00A56327"/>
    <w:rsid w:val="00A625DA"/>
    <w:rsid w:val="00A64D46"/>
    <w:rsid w:val="00A73DD5"/>
    <w:rsid w:val="00A81468"/>
    <w:rsid w:val="00A834B4"/>
    <w:rsid w:val="00A85B66"/>
    <w:rsid w:val="00A90D8F"/>
    <w:rsid w:val="00A9369A"/>
    <w:rsid w:val="00A95A0D"/>
    <w:rsid w:val="00A96412"/>
    <w:rsid w:val="00AA33BD"/>
    <w:rsid w:val="00AA771F"/>
    <w:rsid w:val="00AA7D46"/>
    <w:rsid w:val="00AB4A4D"/>
    <w:rsid w:val="00AB5545"/>
    <w:rsid w:val="00AC35D8"/>
    <w:rsid w:val="00AC655C"/>
    <w:rsid w:val="00AC7230"/>
    <w:rsid w:val="00AD0269"/>
    <w:rsid w:val="00AD512A"/>
    <w:rsid w:val="00AE7E4B"/>
    <w:rsid w:val="00B031FC"/>
    <w:rsid w:val="00B037EF"/>
    <w:rsid w:val="00B03B67"/>
    <w:rsid w:val="00B07D04"/>
    <w:rsid w:val="00B14103"/>
    <w:rsid w:val="00B30EE3"/>
    <w:rsid w:val="00B369FE"/>
    <w:rsid w:val="00B43AD2"/>
    <w:rsid w:val="00B513A6"/>
    <w:rsid w:val="00B54A54"/>
    <w:rsid w:val="00B5564A"/>
    <w:rsid w:val="00B562D1"/>
    <w:rsid w:val="00B62143"/>
    <w:rsid w:val="00B629A2"/>
    <w:rsid w:val="00B63BD9"/>
    <w:rsid w:val="00B66583"/>
    <w:rsid w:val="00B6671D"/>
    <w:rsid w:val="00B74079"/>
    <w:rsid w:val="00B76827"/>
    <w:rsid w:val="00B77D35"/>
    <w:rsid w:val="00B92312"/>
    <w:rsid w:val="00BA01EA"/>
    <w:rsid w:val="00BA0640"/>
    <w:rsid w:val="00BA4794"/>
    <w:rsid w:val="00BB022C"/>
    <w:rsid w:val="00BB0F4F"/>
    <w:rsid w:val="00BB1E11"/>
    <w:rsid w:val="00BB1FF8"/>
    <w:rsid w:val="00BB573C"/>
    <w:rsid w:val="00BB5909"/>
    <w:rsid w:val="00BC1985"/>
    <w:rsid w:val="00BC4385"/>
    <w:rsid w:val="00BC4F73"/>
    <w:rsid w:val="00BC54FD"/>
    <w:rsid w:val="00BC5E60"/>
    <w:rsid w:val="00BD3FDA"/>
    <w:rsid w:val="00BE09C2"/>
    <w:rsid w:val="00BE13C1"/>
    <w:rsid w:val="00BE39D9"/>
    <w:rsid w:val="00BE413A"/>
    <w:rsid w:val="00BE5153"/>
    <w:rsid w:val="00BE757D"/>
    <w:rsid w:val="00BF1DE9"/>
    <w:rsid w:val="00BF31EE"/>
    <w:rsid w:val="00C0140F"/>
    <w:rsid w:val="00C10224"/>
    <w:rsid w:val="00C16C69"/>
    <w:rsid w:val="00C17961"/>
    <w:rsid w:val="00C2147C"/>
    <w:rsid w:val="00C229D1"/>
    <w:rsid w:val="00C304E0"/>
    <w:rsid w:val="00C34F18"/>
    <w:rsid w:val="00C4330E"/>
    <w:rsid w:val="00C461E3"/>
    <w:rsid w:val="00C55D48"/>
    <w:rsid w:val="00C63D10"/>
    <w:rsid w:val="00C64250"/>
    <w:rsid w:val="00C656AF"/>
    <w:rsid w:val="00C672D6"/>
    <w:rsid w:val="00C70027"/>
    <w:rsid w:val="00C81A01"/>
    <w:rsid w:val="00C82B81"/>
    <w:rsid w:val="00C8537A"/>
    <w:rsid w:val="00C876B3"/>
    <w:rsid w:val="00C923F0"/>
    <w:rsid w:val="00CA5930"/>
    <w:rsid w:val="00CA7AB8"/>
    <w:rsid w:val="00CB4769"/>
    <w:rsid w:val="00CB7FA9"/>
    <w:rsid w:val="00CC3A6B"/>
    <w:rsid w:val="00CD4B9F"/>
    <w:rsid w:val="00CE0BF4"/>
    <w:rsid w:val="00CE10CD"/>
    <w:rsid w:val="00CE2596"/>
    <w:rsid w:val="00CE2E20"/>
    <w:rsid w:val="00CE5396"/>
    <w:rsid w:val="00CE6BED"/>
    <w:rsid w:val="00CE75C3"/>
    <w:rsid w:val="00CE7961"/>
    <w:rsid w:val="00CF1021"/>
    <w:rsid w:val="00CF2282"/>
    <w:rsid w:val="00CF384B"/>
    <w:rsid w:val="00D0728F"/>
    <w:rsid w:val="00D11D70"/>
    <w:rsid w:val="00D141FC"/>
    <w:rsid w:val="00D14BB5"/>
    <w:rsid w:val="00D14C39"/>
    <w:rsid w:val="00D1537B"/>
    <w:rsid w:val="00D25A6B"/>
    <w:rsid w:val="00D266B0"/>
    <w:rsid w:val="00D26743"/>
    <w:rsid w:val="00D30012"/>
    <w:rsid w:val="00D3791F"/>
    <w:rsid w:val="00D40C62"/>
    <w:rsid w:val="00D444C9"/>
    <w:rsid w:val="00D50FD3"/>
    <w:rsid w:val="00D55D65"/>
    <w:rsid w:val="00D60E7D"/>
    <w:rsid w:val="00D620AF"/>
    <w:rsid w:val="00D626CB"/>
    <w:rsid w:val="00D639A0"/>
    <w:rsid w:val="00D675BE"/>
    <w:rsid w:val="00D6761A"/>
    <w:rsid w:val="00D70B1D"/>
    <w:rsid w:val="00D71FF1"/>
    <w:rsid w:val="00D75810"/>
    <w:rsid w:val="00D8102E"/>
    <w:rsid w:val="00D83E92"/>
    <w:rsid w:val="00D84714"/>
    <w:rsid w:val="00D87304"/>
    <w:rsid w:val="00D87568"/>
    <w:rsid w:val="00D95212"/>
    <w:rsid w:val="00DA55DD"/>
    <w:rsid w:val="00DB1268"/>
    <w:rsid w:val="00DC61CD"/>
    <w:rsid w:val="00DD32B3"/>
    <w:rsid w:val="00DE3ECA"/>
    <w:rsid w:val="00DE5801"/>
    <w:rsid w:val="00DE5E19"/>
    <w:rsid w:val="00DF37C7"/>
    <w:rsid w:val="00DF4285"/>
    <w:rsid w:val="00E1308E"/>
    <w:rsid w:val="00E16BAC"/>
    <w:rsid w:val="00E16BF6"/>
    <w:rsid w:val="00E24A00"/>
    <w:rsid w:val="00E357AF"/>
    <w:rsid w:val="00E4223C"/>
    <w:rsid w:val="00E44AE2"/>
    <w:rsid w:val="00E6183A"/>
    <w:rsid w:val="00E67DCE"/>
    <w:rsid w:val="00E723B4"/>
    <w:rsid w:val="00E76304"/>
    <w:rsid w:val="00E80A8F"/>
    <w:rsid w:val="00E91E6B"/>
    <w:rsid w:val="00EB1C10"/>
    <w:rsid w:val="00EB371B"/>
    <w:rsid w:val="00EC0133"/>
    <w:rsid w:val="00EC08D4"/>
    <w:rsid w:val="00EC2033"/>
    <w:rsid w:val="00ED1022"/>
    <w:rsid w:val="00ED225D"/>
    <w:rsid w:val="00ED3B4B"/>
    <w:rsid w:val="00ED4B50"/>
    <w:rsid w:val="00EE467D"/>
    <w:rsid w:val="00EE7399"/>
    <w:rsid w:val="00EE756A"/>
    <w:rsid w:val="00EF2835"/>
    <w:rsid w:val="00F00DB3"/>
    <w:rsid w:val="00F03F44"/>
    <w:rsid w:val="00F0538A"/>
    <w:rsid w:val="00F0776B"/>
    <w:rsid w:val="00F11F9E"/>
    <w:rsid w:val="00F17743"/>
    <w:rsid w:val="00F250BA"/>
    <w:rsid w:val="00F27B22"/>
    <w:rsid w:val="00F35A3C"/>
    <w:rsid w:val="00F3687B"/>
    <w:rsid w:val="00F5246C"/>
    <w:rsid w:val="00F54EC4"/>
    <w:rsid w:val="00F5660F"/>
    <w:rsid w:val="00F56AC9"/>
    <w:rsid w:val="00F622EB"/>
    <w:rsid w:val="00F64744"/>
    <w:rsid w:val="00F6686D"/>
    <w:rsid w:val="00F72098"/>
    <w:rsid w:val="00F72146"/>
    <w:rsid w:val="00F732C1"/>
    <w:rsid w:val="00F73B48"/>
    <w:rsid w:val="00F73E97"/>
    <w:rsid w:val="00F774F3"/>
    <w:rsid w:val="00F94A25"/>
    <w:rsid w:val="00F9711E"/>
    <w:rsid w:val="00FA0391"/>
    <w:rsid w:val="00FA0891"/>
    <w:rsid w:val="00FA2302"/>
    <w:rsid w:val="00FA5FA6"/>
    <w:rsid w:val="00FB766B"/>
    <w:rsid w:val="00FB7679"/>
    <w:rsid w:val="00FC09AD"/>
    <w:rsid w:val="00FC4B01"/>
    <w:rsid w:val="00FC5AA7"/>
    <w:rsid w:val="00FD18C3"/>
    <w:rsid w:val="00FD5F97"/>
    <w:rsid w:val="00FE12B2"/>
    <w:rsid w:val="00FE24B6"/>
    <w:rsid w:val="00FE72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BD9"/>
    <w:rPr>
      <w:sz w:val="20"/>
      <w:szCs w:val="20"/>
      <w:lang w:val="en-GB" w:eastAsia="en-US"/>
    </w:rPr>
  </w:style>
  <w:style w:type="paragraph" w:styleId="Heading1">
    <w:name w:val="heading 1"/>
    <w:aliases w:val="Section head"/>
    <w:basedOn w:val="Normal"/>
    <w:next w:val="BodyText"/>
    <w:link w:val="Heading1Char"/>
    <w:uiPriority w:val="99"/>
    <w:qFormat/>
    <w:rsid w:val="007F7BCD"/>
    <w:pPr>
      <w:keepNext/>
      <w:keepLines/>
      <w:tabs>
        <w:tab w:val="num" w:pos="397"/>
        <w:tab w:val="num" w:pos="432"/>
        <w:tab w:val="left" w:pos="851"/>
      </w:tabs>
      <w:suppressAutoHyphens/>
      <w:spacing w:before="160" w:after="80"/>
      <w:ind w:left="432" w:hanging="432"/>
      <w:outlineLvl w:val="0"/>
    </w:pPr>
    <w:rPr>
      <w:rFonts w:ascii="Century Gothic" w:hAnsi="Century Gothic"/>
      <w:b/>
      <w:color w:val="5F5F5F"/>
      <w:kern w:val="28"/>
      <w:sz w:val="36"/>
      <w:lang w:val="en-NZ"/>
    </w:rPr>
  </w:style>
  <w:style w:type="paragraph" w:styleId="Heading2">
    <w:name w:val="heading 2"/>
    <w:aliases w:val="Issue head,header 2"/>
    <w:basedOn w:val="Normal"/>
    <w:next w:val="BodyText"/>
    <w:link w:val="Heading2Char"/>
    <w:uiPriority w:val="99"/>
    <w:qFormat/>
    <w:rsid w:val="007F7BCD"/>
    <w:pPr>
      <w:keepNext/>
      <w:keepLines/>
      <w:tabs>
        <w:tab w:val="num" w:pos="576"/>
        <w:tab w:val="left" w:pos="851"/>
      </w:tabs>
      <w:suppressAutoHyphens/>
      <w:spacing w:before="340"/>
      <w:ind w:left="576" w:hanging="576"/>
      <w:outlineLvl w:val="1"/>
    </w:pPr>
    <w:rPr>
      <w:rFonts w:ascii="Century Gothic" w:hAnsi="Century Gothic"/>
      <w:b/>
      <w:kern w:val="28"/>
      <w:sz w:val="24"/>
      <w:lang w:val="en-NZ"/>
    </w:rPr>
  </w:style>
  <w:style w:type="paragraph" w:styleId="Heading3">
    <w:name w:val="heading 3"/>
    <w:aliases w:val="Objective head"/>
    <w:basedOn w:val="Normal"/>
    <w:next w:val="BodyText"/>
    <w:link w:val="Heading3Char"/>
    <w:uiPriority w:val="99"/>
    <w:qFormat/>
    <w:rsid w:val="007F7BCD"/>
    <w:pPr>
      <w:keepNext/>
      <w:keepLines/>
      <w:tabs>
        <w:tab w:val="left" w:pos="851"/>
        <w:tab w:val="num" w:pos="1080"/>
      </w:tabs>
      <w:suppressAutoHyphens/>
      <w:spacing w:before="340"/>
      <w:ind w:left="1080" w:hanging="360"/>
      <w:outlineLvl w:val="2"/>
    </w:pPr>
    <w:rPr>
      <w:rFonts w:ascii="Century Gothic" w:hAnsi="Century Gothic"/>
      <w:b/>
      <w:w w:val="120"/>
      <w:kern w:val="28"/>
      <w:sz w:val="18"/>
      <w:lang w:val="en-NZ"/>
    </w:rPr>
  </w:style>
  <w:style w:type="paragraph" w:styleId="Heading4">
    <w:name w:val="heading 4"/>
    <w:aliases w:val="Policy,rule style"/>
    <w:basedOn w:val="BodyText"/>
    <w:next w:val="BodyText"/>
    <w:link w:val="Heading4Char"/>
    <w:uiPriority w:val="99"/>
    <w:qFormat/>
    <w:rsid w:val="007F7BCD"/>
    <w:pPr>
      <w:tabs>
        <w:tab w:val="num" w:pos="397"/>
        <w:tab w:val="num" w:pos="1440"/>
      </w:tabs>
      <w:suppressAutoHyphens/>
      <w:spacing w:before="80" w:after="90" w:line="300" w:lineRule="atLeast"/>
      <w:ind w:left="397" w:hanging="397"/>
      <w:outlineLvl w:val="3"/>
    </w:pPr>
    <w:rPr>
      <w:rFonts w:ascii="Book Antiqua" w:hAnsi="Book Antiqua"/>
      <w:sz w:val="21"/>
      <w:lang w:val="en-NZ"/>
    </w:rPr>
  </w:style>
  <w:style w:type="paragraph" w:styleId="Heading5">
    <w:name w:val="heading 5"/>
    <w:basedOn w:val="BodyText"/>
    <w:next w:val="BodyText"/>
    <w:link w:val="Heading5Char"/>
    <w:uiPriority w:val="99"/>
    <w:qFormat/>
    <w:rsid w:val="007F7BCD"/>
    <w:pPr>
      <w:tabs>
        <w:tab w:val="num" w:pos="720"/>
        <w:tab w:val="left" w:pos="794"/>
        <w:tab w:val="num" w:pos="1800"/>
      </w:tabs>
      <w:suppressAutoHyphens/>
      <w:spacing w:before="80" w:after="90" w:line="300" w:lineRule="atLeast"/>
      <w:ind w:left="397" w:hanging="397"/>
      <w:outlineLvl w:val="4"/>
    </w:pPr>
    <w:rPr>
      <w:rFonts w:ascii="Book Antiqua" w:hAnsi="Book Antiqua"/>
      <w:sz w:val="21"/>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 Char"/>
    <w:basedOn w:val="DefaultParagraphFont"/>
    <w:link w:val="Heading1"/>
    <w:uiPriority w:val="99"/>
    <w:locked/>
    <w:rsid w:val="00D6761A"/>
    <w:rPr>
      <w:rFonts w:ascii="Century Gothic" w:hAnsi="Century Gothic" w:cs="Times New Roman"/>
      <w:b/>
      <w:color w:val="5F5F5F"/>
      <w:kern w:val="28"/>
      <w:sz w:val="20"/>
      <w:szCs w:val="20"/>
      <w:lang w:eastAsia="en-US"/>
    </w:rPr>
  </w:style>
  <w:style w:type="character" w:customStyle="1" w:styleId="Heading2Char">
    <w:name w:val="Heading 2 Char"/>
    <w:aliases w:val="Issue head Char,header 2 Char"/>
    <w:basedOn w:val="DefaultParagraphFont"/>
    <w:link w:val="Heading2"/>
    <w:uiPriority w:val="99"/>
    <w:locked/>
    <w:rsid w:val="00D6761A"/>
    <w:rPr>
      <w:rFonts w:ascii="Century Gothic" w:hAnsi="Century Gothic" w:cs="Times New Roman"/>
      <w:b/>
      <w:kern w:val="28"/>
      <w:sz w:val="20"/>
      <w:szCs w:val="20"/>
      <w:lang w:eastAsia="en-US"/>
    </w:rPr>
  </w:style>
  <w:style w:type="character" w:customStyle="1" w:styleId="Heading3Char">
    <w:name w:val="Heading 3 Char"/>
    <w:aliases w:val="Objective head Char"/>
    <w:basedOn w:val="DefaultParagraphFont"/>
    <w:link w:val="Heading3"/>
    <w:uiPriority w:val="99"/>
    <w:locked/>
    <w:rsid w:val="00D6761A"/>
    <w:rPr>
      <w:rFonts w:ascii="Century Gothic" w:hAnsi="Century Gothic" w:cs="Times New Roman"/>
      <w:b/>
      <w:w w:val="120"/>
      <w:kern w:val="28"/>
      <w:sz w:val="20"/>
      <w:szCs w:val="20"/>
      <w:lang w:eastAsia="en-US"/>
    </w:rPr>
  </w:style>
  <w:style w:type="character" w:customStyle="1" w:styleId="Heading4Char">
    <w:name w:val="Heading 4 Char"/>
    <w:aliases w:val="Policy Char,rule style Char"/>
    <w:basedOn w:val="DefaultParagraphFont"/>
    <w:link w:val="Heading4"/>
    <w:uiPriority w:val="99"/>
    <w:locked/>
    <w:rsid w:val="00D6761A"/>
    <w:rPr>
      <w:rFonts w:ascii="Book Antiqua" w:hAnsi="Book Antiqua" w:cs="Times New Roman"/>
      <w:sz w:val="20"/>
      <w:szCs w:val="20"/>
      <w:lang w:eastAsia="en-US"/>
    </w:rPr>
  </w:style>
  <w:style w:type="character" w:customStyle="1" w:styleId="Heading5Char">
    <w:name w:val="Heading 5 Char"/>
    <w:basedOn w:val="DefaultParagraphFont"/>
    <w:link w:val="Heading5"/>
    <w:uiPriority w:val="99"/>
    <w:locked/>
    <w:rsid w:val="00D6761A"/>
    <w:rPr>
      <w:rFonts w:ascii="Book Antiqua" w:hAnsi="Book Antiqua" w:cs="Times New Roman"/>
      <w:sz w:val="20"/>
      <w:szCs w:val="20"/>
      <w:lang w:eastAsia="en-US"/>
    </w:rPr>
  </w:style>
  <w:style w:type="paragraph" w:styleId="BodyText">
    <w:name w:val="Body Text"/>
    <w:aliases w:val="bt"/>
    <w:basedOn w:val="Normal"/>
    <w:link w:val="BodyTextChar"/>
    <w:uiPriority w:val="99"/>
    <w:rsid w:val="007F7BCD"/>
    <w:pPr>
      <w:spacing w:after="120"/>
    </w:pPr>
  </w:style>
  <w:style w:type="character" w:customStyle="1" w:styleId="BodyTextChar">
    <w:name w:val="Body Text Char"/>
    <w:aliases w:val="bt Char"/>
    <w:basedOn w:val="DefaultParagraphFont"/>
    <w:link w:val="BodyText"/>
    <w:uiPriority w:val="99"/>
    <w:locked/>
    <w:rsid w:val="00B63BD9"/>
    <w:rPr>
      <w:rFonts w:cs="Times New Roman"/>
      <w:lang w:val="en-GB" w:eastAsia="en-US"/>
    </w:rPr>
  </w:style>
  <w:style w:type="paragraph" w:customStyle="1" w:styleId="wfxRecipient">
    <w:name w:val="wfxRecipient"/>
    <w:basedOn w:val="Normal"/>
    <w:uiPriority w:val="99"/>
    <w:rsid w:val="007F7BCD"/>
    <w:pPr>
      <w:jc w:val="both"/>
    </w:pPr>
    <w:rPr>
      <w:rFonts w:ascii="TimesNewRomanPS" w:hAnsi="TimesNewRomanPS"/>
      <w:sz w:val="25"/>
      <w:szCs w:val="25"/>
      <w:lang w:val="en-NZ"/>
    </w:rPr>
  </w:style>
  <w:style w:type="paragraph" w:styleId="Footer">
    <w:name w:val="footer"/>
    <w:basedOn w:val="Normal"/>
    <w:link w:val="FooterChar"/>
    <w:uiPriority w:val="99"/>
    <w:rsid w:val="007F7BCD"/>
    <w:pPr>
      <w:tabs>
        <w:tab w:val="center" w:pos="4153"/>
        <w:tab w:val="right" w:pos="8306"/>
      </w:tabs>
      <w:jc w:val="both"/>
    </w:pPr>
    <w:rPr>
      <w:rFonts w:ascii="TimesNewRomanPS" w:hAnsi="TimesNewRomanPS"/>
      <w:sz w:val="25"/>
      <w:szCs w:val="25"/>
      <w:lang w:val="en-NZ"/>
    </w:rPr>
  </w:style>
  <w:style w:type="character" w:customStyle="1" w:styleId="FooterChar">
    <w:name w:val="Footer Char"/>
    <w:basedOn w:val="DefaultParagraphFont"/>
    <w:link w:val="Footer"/>
    <w:uiPriority w:val="99"/>
    <w:locked/>
    <w:rsid w:val="006C4F2F"/>
    <w:rPr>
      <w:rFonts w:ascii="TimesNewRomanPS" w:hAnsi="TimesNewRomanPS" w:cs="Times New Roman"/>
      <w:sz w:val="25"/>
      <w:szCs w:val="25"/>
      <w:lang w:val="en-NZ"/>
    </w:rPr>
  </w:style>
  <w:style w:type="paragraph" w:styleId="Header">
    <w:name w:val="header"/>
    <w:basedOn w:val="Normal"/>
    <w:link w:val="HeaderChar"/>
    <w:uiPriority w:val="99"/>
    <w:rsid w:val="007F7BCD"/>
    <w:pPr>
      <w:tabs>
        <w:tab w:val="center" w:pos="4153"/>
        <w:tab w:val="right" w:pos="8306"/>
      </w:tabs>
      <w:jc w:val="both"/>
    </w:pPr>
    <w:rPr>
      <w:rFonts w:ascii="TimesNewRomanPS" w:hAnsi="TimesNewRomanPS"/>
      <w:sz w:val="25"/>
      <w:szCs w:val="25"/>
      <w:lang w:val="en-NZ"/>
    </w:rPr>
  </w:style>
  <w:style w:type="character" w:customStyle="1" w:styleId="HeaderChar">
    <w:name w:val="Header Char"/>
    <w:basedOn w:val="DefaultParagraphFont"/>
    <w:link w:val="Header"/>
    <w:uiPriority w:val="99"/>
    <w:semiHidden/>
    <w:locked/>
    <w:rsid w:val="00D6761A"/>
    <w:rPr>
      <w:rFonts w:cs="Times New Roman"/>
      <w:sz w:val="20"/>
      <w:szCs w:val="20"/>
      <w:lang w:val="en-GB" w:eastAsia="en-US"/>
    </w:rPr>
  </w:style>
  <w:style w:type="paragraph" w:styleId="BodyTextIndent">
    <w:name w:val="Body Text Indent"/>
    <w:basedOn w:val="Normal"/>
    <w:link w:val="BodyTextIndentChar"/>
    <w:uiPriority w:val="99"/>
    <w:rsid w:val="007F7BCD"/>
    <w:pPr>
      <w:spacing w:before="60" w:after="120"/>
      <w:ind w:left="1440" w:hanging="731"/>
      <w:jc w:val="both"/>
    </w:pPr>
    <w:rPr>
      <w:rFonts w:ascii="Arial" w:hAnsi="Arial" w:cs="Arial"/>
      <w:szCs w:val="22"/>
    </w:rPr>
  </w:style>
  <w:style w:type="character" w:customStyle="1" w:styleId="BodyTextIndentChar">
    <w:name w:val="Body Text Indent Char"/>
    <w:basedOn w:val="DefaultParagraphFont"/>
    <w:link w:val="BodyTextIndent"/>
    <w:uiPriority w:val="99"/>
    <w:semiHidden/>
    <w:locked/>
    <w:rsid w:val="00D6761A"/>
    <w:rPr>
      <w:rFonts w:cs="Times New Roman"/>
      <w:sz w:val="20"/>
      <w:szCs w:val="20"/>
      <w:lang w:val="en-GB" w:eastAsia="en-US"/>
    </w:rPr>
  </w:style>
  <w:style w:type="character" w:styleId="CommentReference">
    <w:name w:val="annotation reference"/>
    <w:basedOn w:val="DefaultParagraphFont"/>
    <w:uiPriority w:val="99"/>
    <w:semiHidden/>
    <w:rsid w:val="007F7BCD"/>
    <w:rPr>
      <w:rFonts w:cs="Times New Roman"/>
      <w:sz w:val="16"/>
    </w:rPr>
  </w:style>
  <w:style w:type="paragraph" w:styleId="CommentText">
    <w:name w:val="annotation text"/>
    <w:basedOn w:val="Normal"/>
    <w:link w:val="CommentTextChar"/>
    <w:uiPriority w:val="99"/>
    <w:semiHidden/>
    <w:rsid w:val="007F7BCD"/>
    <w:rPr>
      <w:lang w:val="en-AU"/>
    </w:rPr>
  </w:style>
  <w:style w:type="character" w:customStyle="1" w:styleId="CommentTextChar">
    <w:name w:val="Comment Text Char"/>
    <w:basedOn w:val="DefaultParagraphFont"/>
    <w:link w:val="CommentText"/>
    <w:uiPriority w:val="99"/>
    <w:semiHidden/>
    <w:locked/>
    <w:rsid w:val="00D6761A"/>
    <w:rPr>
      <w:rFonts w:cs="Times New Roman"/>
      <w:sz w:val="20"/>
      <w:szCs w:val="20"/>
      <w:lang w:val="en-GB" w:eastAsia="en-US"/>
    </w:rPr>
  </w:style>
  <w:style w:type="paragraph" w:customStyle="1" w:styleId="TableText">
    <w:name w:val="Table Text"/>
    <w:basedOn w:val="BodyText"/>
    <w:uiPriority w:val="99"/>
    <w:rsid w:val="007F7BCD"/>
    <w:pPr>
      <w:suppressAutoHyphens/>
      <w:spacing w:before="15" w:after="15"/>
    </w:pPr>
    <w:rPr>
      <w:rFonts w:ascii="Book Antiqua" w:hAnsi="Book Antiqua"/>
      <w:sz w:val="19"/>
      <w:lang w:val="en-NZ"/>
    </w:rPr>
  </w:style>
  <w:style w:type="paragraph" w:styleId="BalloonText">
    <w:name w:val="Balloon Text"/>
    <w:basedOn w:val="Normal"/>
    <w:link w:val="BalloonTextChar"/>
    <w:uiPriority w:val="99"/>
    <w:semiHidden/>
    <w:rsid w:val="007F7B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761A"/>
    <w:rPr>
      <w:rFonts w:cs="Times New Roman"/>
      <w:sz w:val="2"/>
      <w:lang w:val="en-GB" w:eastAsia="en-US"/>
    </w:rPr>
  </w:style>
  <w:style w:type="paragraph" w:styleId="ListBullet">
    <w:name w:val="List Bullet"/>
    <w:basedOn w:val="BodyText"/>
    <w:uiPriority w:val="99"/>
    <w:rsid w:val="007F7BCD"/>
    <w:pPr>
      <w:tabs>
        <w:tab w:val="num" w:pos="1260"/>
      </w:tabs>
      <w:suppressAutoHyphens/>
      <w:spacing w:before="28" w:after="29" w:line="300" w:lineRule="atLeast"/>
      <w:ind w:left="1260" w:hanging="360"/>
    </w:pPr>
    <w:rPr>
      <w:rFonts w:ascii="Book Antiqua" w:hAnsi="Book Antiqua"/>
      <w:sz w:val="21"/>
      <w:lang w:val="en-NZ"/>
    </w:rPr>
  </w:style>
  <w:style w:type="paragraph" w:customStyle="1" w:styleId="TableHeading">
    <w:name w:val="Table Heading"/>
    <w:basedOn w:val="Normal"/>
    <w:uiPriority w:val="99"/>
    <w:rsid w:val="007F7BCD"/>
    <w:pPr>
      <w:keepNext/>
      <w:keepLines/>
      <w:suppressAutoHyphens/>
      <w:spacing w:before="90" w:after="80"/>
      <w:outlineLvl w:val="2"/>
    </w:pPr>
    <w:rPr>
      <w:rFonts w:ascii="Century Gothic" w:hAnsi="Century Gothic"/>
      <w:b/>
      <w:kern w:val="28"/>
      <w:sz w:val="18"/>
      <w:lang w:val="en-NZ"/>
    </w:rPr>
  </w:style>
  <w:style w:type="paragraph" w:styleId="CommentSubject">
    <w:name w:val="annotation subject"/>
    <w:basedOn w:val="CommentText"/>
    <w:next w:val="CommentText"/>
    <w:link w:val="CommentSubjectChar"/>
    <w:uiPriority w:val="99"/>
    <w:semiHidden/>
    <w:rsid w:val="007F7BCD"/>
    <w:rPr>
      <w:b/>
      <w:bCs/>
      <w:lang w:val="en-GB"/>
    </w:rPr>
  </w:style>
  <w:style w:type="character" w:customStyle="1" w:styleId="CommentSubjectChar">
    <w:name w:val="Comment Subject Char"/>
    <w:basedOn w:val="CommentTextChar"/>
    <w:link w:val="CommentSubject"/>
    <w:uiPriority w:val="99"/>
    <w:semiHidden/>
    <w:locked/>
    <w:rsid w:val="00D6761A"/>
    <w:rPr>
      <w:rFonts w:cs="Times New Roman"/>
      <w:b/>
      <w:bCs/>
      <w:sz w:val="20"/>
      <w:szCs w:val="20"/>
      <w:lang w:val="en-GB" w:eastAsia="en-US"/>
    </w:rPr>
  </w:style>
  <w:style w:type="paragraph" w:styleId="BodyTextIndent2">
    <w:name w:val="Body Text Indent 2"/>
    <w:basedOn w:val="Normal"/>
    <w:link w:val="BodyTextIndent2Char"/>
    <w:uiPriority w:val="99"/>
    <w:rsid w:val="007F7BCD"/>
    <w:pPr>
      <w:spacing w:before="60" w:after="120"/>
      <w:ind w:left="1440"/>
      <w:jc w:val="both"/>
    </w:pPr>
    <w:rPr>
      <w:rFonts w:ascii="Arial" w:hAnsi="Arial" w:cs="Arial"/>
      <w:szCs w:val="22"/>
    </w:rPr>
  </w:style>
  <w:style w:type="character" w:customStyle="1" w:styleId="BodyTextIndent2Char">
    <w:name w:val="Body Text Indent 2 Char"/>
    <w:basedOn w:val="DefaultParagraphFont"/>
    <w:link w:val="BodyTextIndent2"/>
    <w:uiPriority w:val="99"/>
    <w:semiHidden/>
    <w:locked/>
    <w:rsid w:val="00D6761A"/>
    <w:rPr>
      <w:rFonts w:cs="Times New Roman"/>
      <w:sz w:val="20"/>
      <w:szCs w:val="20"/>
      <w:lang w:val="en-GB" w:eastAsia="en-US"/>
    </w:rPr>
  </w:style>
  <w:style w:type="paragraph" w:styleId="BodyTextIndent3">
    <w:name w:val="Body Text Indent 3"/>
    <w:basedOn w:val="Normal"/>
    <w:link w:val="BodyTextIndent3Char"/>
    <w:uiPriority w:val="99"/>
    <w:rsid w:val="007F7BCD"/>
    <w:pPr>
      <w:spacing w:before="60" w:after="120"/>
      <w:ind w:left="1440" w:hanging="720"/>
      <w:jc w:val="both"/>
    </w:pPr>
    <w:rPr>
      <w:rFonts w:ascii="Arial" w:hAnsi="Arial" w:cs="Arial"/>
      <w:szCs w:val="22"/>
    </w:rPr>
  </w:style>
  <w:style w:type="character" w:customStyle="1" w:styleId="BodyTextIndent3Char">
    <w:name w:val="Body Text Indent 3 Char"/>
    <w:basedOn w:val="DefaultParagraphFont"/>
    <w:link w:val="BodyTextIndent3"/>
    <w:uiPriority w:val="99"/>
    <w:semiHidden/>
    <w:locked/>
    <w:rsid w:val="00D6761A"/>
    <w:rPr>
      <w:rFonts w:cs="Times New Roman"/>
      <w:sz w:val="16"/>
      <w:szCs w:val="16"/>
      <w:lang w:val="en-GB" w:eastAsia="en-US"/>
    </w:rPr>
  </w:style>
  <w:style w:type="character" w:styleId="PageNumber">
    <w:name w:val="page number"/>
    <w:basedOn w:val="DefaultParagraphFont"/>
    <w:uiPriority w:val="99"/>
    <w:rsid w:val="009E4452"/>
    <w:rPr>
      <w:rFonts w:cs="Times New Roman"/>
    </w:rPr>
  </w:style>
  <w:style w:type="paragraph" w:customStyle="1" w:styleId="WfxFaxNum">
    <w:name w:val="WfxFaxNum"/>
    <w:basedOn w:val="Normal"/>
    <w:uiPriority w:val="99"/>
    <w:rsid w:val="00371865"/>
  </w:style>
  <w:style w:type="paragraph" w:customStyle="1" w:styleId="HeadingBase">
    <w:name w:val="Heading Base"/>
    <w:basedOn w:val="Normal"/>
    <w:next w:val="BodyText"/>
    <w:uiPriority w:val="99"/>
    <w:rsid w:val="000A09E2"/>
    <w:pPr>
      <w:keepNext/>
      <w:keepLines/>
      <w:suppressAutoHyphens/>
    </w:pPr>
    <w:rPr>
      <w:rFonts w:ascii="Century Gothic" w:hAnsi="Century Gothic"/>
      <w:b/>
      <w:kern w:val="28"/>
      <w:sz w:val="28"/>
      <w:lang w:val="en-AU"/>
    </w:rPr>
  </w:style>
  <w:style w:type="paragraph" w:customStyle="1" w:styleId="Heading1-nonumbers">
    <w:name w:val="Heading 1 - no numbers"/>
    <w:basedOn w:val="Heading1"/>
    <w:next w:val="BodyText"/>
    <w:uiPriority w:val="99"/>
    <w:rsid w:val="000A09E2"/>
    <w:pPr>
      <w:tabs>
        <w:tab w:val="clear" w:pos="397"/>
      </w:tabs>
      <w:ind w:left="0" w:firstLine="0"/>
    </w:pPr>
    <w:rPr>
      <w:lang w:val="en-AU"/>
    </w:rPr>
  </w:style>
  <w:style w:type="character" w:styleId="Hyperlink">
    <w:name w:val="Hyperlink"/>
    <w:basedOn w:val="DefaultParagraphFont"/>
    <w:uiPriority w:val="99"/>
    <w:rsid w:val="000A09E2"/>
    <w:rPr>
      <w:rFonts w:cs="Times New Roman"/>
      <w:color w:val="0000FF"/>
      <w:u w:val="single"/>
    </w:rPr>
  </w:style>
  <w:style w:type="paragraph" w:styleId="TOC1">
    <w:name w:val="toc 1"/>
    <w:basedOn w:val="Heading2-nonumbers"/>
    <w:next w:val="BodyText"/>
    <w:autoRedefine/>
    <w:uiPriority w:val="99"/>
    <w:rsid w:val="00752B72"/>
    <w:pPr>
      <w:keepNext w:val="0"/>
      <w:keepLines w:val="0"/>
      <w:tabs>
        <w:tab w:val="left" w:pos="1680"/>
        <w:tab w:val="right" w:leader="dot" w:pos="8505"/>
      </w:tabs>
      <w:ind w:left="425" w:hanging="425"/>
    </w:pPr>
    <w:rPr>
      <w:noProof/>
      <w:color w:val="000000"/>
    </w:rPr>
  </w:style>
  <w:style w:type="paragraph" w:customStyle="1" w:styleId="Heading2-nonumbers">
    <w:name w:val="Heading 2 - no numbers"/>
    <w:basedOn w:val="Heading2"/>
    <w:next w:val="BodyText"/>
    <w:uiPriority w:val="99"/>
    <w:rsid w:val="000A09E2"/>
    <w:pPr>
      <w:tabs>
        <w:tab w:val="clear" w:pos="576"/>
        <w:tab w:val="clear" w:pos="851"/>
      </w:tabs>
      <w:ind w:left="0" w:firstLine="0"/>
    </w:pPr>
    <w:rPr>
      <w:lang w:val="en-AU"/>
    </w:rPr>
  </w:style>
  <w:style w:type="paragraph" w:styleId="TOC2">
    <w:name w:val="toc 2"/>
    <w:basedOn w:val="Heading3-nonumbers"/>
    <w:next w:val="Normal"/>
    <w:autoRedefine/>
    <w:uiPriority w:val="99"/>
    <w:rsid w:val="00914372"/>
    <w:pPr>
      <w:tabs>
        <w:tab w:val="right" w:leader="dot" w:pos="8505"/>
      </w:tabs>
      <w:spacing w:before="60"/>
      <w:ind w:left="992" w:hanging="567"/>
    </w:pPr>
    <w:rPr>
      <w:b w:val="0"/>
    </w:rPr>
  </w:style>
  <w:style w:type="paragraph" w:customStyle="1" w:styleId="Heading3-nonumbers">
    <w:name w:val="Heading 3 - no numbers"/>
    <w:basedOn w:val="Heading3"/>
    <w:next w:val="BodyText"/>
    <w:uiPriority w:val="99"/>
    <w:rsid w:val="000A09E2"/>
    <w:pPr>
      <w:tabs>
        <w:tab w:val="clear" w:pos="851"/>
        <w:tab w:val="clear" w:pos="1080"/>
      </w:tabs>
      <w:ind w:left="0" w:firstLine="0"/>
    </w:pPr>
    <w:rPr>
      <w:lang w:val="en-AU"/>
    </w:rPr>
  </w:style>
  <w:style w:type="paragraph" w:customStyle="1" w:styleId="HeadingMajor">
    <w:name w:val="Heading Major"/>
    <w:basedOn w:val="Heading1-nonumbers"/>
    <w:next w:val="BodyText"/>
    <w:uiPriority w:val="99"/>
    <w:rsid w:val="000A09E2"/>
  </w:style>
  <w:style w:type="paragraph" w:customStyle="1" w:styleId="CoverHeading1">
    <w:name w:val="Cover Heading 1"/>
    <w:basedOn w:val="HeadingBase"/>
    <w:uiPriority w:val="99"/>
    <w:rsid w:val="000A09E2"/>
    <w:pPr>
      <w:tabs>
        <w:tab w:val="left" w:pos="357"/>
        <w:tab w:val="num" w:pos="1260"/>
      </w:tabs>
      <w:suppressAutoHyphens w:val="0"/>
      <w:spacing w:before="240"/>
      <w:ind w:left="357" w:hanging="357"/>
    </w:pPr>
    <w:rPr>
      <w:color w:val="808080"/>
    </w:rPr>
  </w:style>
  <w:style w:type="paragraph" w:customStyle="1" w:styleId="CoverHeading2">
    <w:name w:val="Cover Heading 2"/>
    <w:basedOn w:val="HeadingBase"/>
    <w:uiPriority w:val="99"/>
    <w:rsid w:val="000A09E2"/>
    <w:pPr>
      <w:suppressAutoHyphens w:val="0"/>
      <w:spacing w:after="60"/>
    </w:pPr>
    <w:rPr>
      <w:sz w:val="42"/>
    </w:rPr>
  </w:style>
  <w:style w:type="paragraph" w:customStyle="1" w:styleId="TitleText">
    <w:name w:val="Title Text"/>
    <w:basedOn w:val="BodyText"/>
    <w:uiPriority w:val="99"/>
    <w:rsid w:val="000A09E2"/>
    <w:pPr>
      <w:suppressAutoHyphens/>
      <w:spacing w:before="80" w:after="90" w:line="300" w:lineRule="atLeast"/>
    </w:pPr>
    <w:rPr>
      <w:rFonts w:ascii="Century Gothic" w:hAnsi="Century Gothic"/>
      <w:sz w:val="28"/>
      <w:lang w:val="en-AU"/>
    </w:rPr>
  </w:style>
  <w:style w:type="paragraph" w:customStyle="1" w:styleId="DividerText1">
    <w:name w:val="Divider Text 1"/>
    <w:basedOn w:val="HeadingBase"/>
    <w:uiPriority w:val="99"/>
    <w:rsid w:val="000A09E2"/>
    <w:pPr>
      <w:tabs>
        <w:tab w:val="left" w:pos="227"/>
        <w:tab w:val="left" w:pos="357"/>
        <w:tab w:val="num" w:pos="1080"/>
      </w:tabs>
      <w:suppressAutoHyphens w:val="0"/>
      <w:spacing w:before="240" w:after="60"/>
      <w:ind w:left="357" w:hanging="357"/>
    </w:pPr>
    <w:rPr>
      <w:b w:val="0"/>
      <w:sz w:val="32"/>
    </w:rPr>
  </w:style>
  <w:style w:type="paragraph" w:customStyle="1" w:styleId="DividerText2">
    <w:name w:val="Divider Text 2"/>
    <w:basedOn w:val="HeadingBase"/>
    <w:uiPriority w:val="99"/>
    <w:rsid w:val="000A09E2"/>
    <w:pPr>
      <w:suppressAutoHyphens w:val="0"/>
      <w:ind w:left="227"/>
    </w:pPr>
    <w:rPr>
      <w:sz w:val="42"/>
    </w:rPr>
  </w:style>
  <w:style w:type="paragraph" w:customStyle="1" w:styleId="TitleHeading2">
    <w:name w:val="Title Heading 2"/>
    <w:basedOn w:val="HeadingBase"/>
    <w:uiPriority w:val="99"/>
    <w:rsid w:val="000A09E2"/>
    <w:pPr>
      <w:suppressAutoHyphens w:val="0"/>
      <w:spacing w:after="60"/>
    </w:pPr>
    <w:rPr>
      <w:sz w:val="42"/>
    </w:rPr>
  </w:style>
  <w:style w:type="paragraph" w:styleId="TOC9">
    <w:name w:val="toc 9"/>
    <w:basedOn w:val="Normal"/>
    <w:next w:val="Normal"/>
    <w:autoRedefine/>
    <w:uiPriority w:val="99"/>
    <w:semiHidden/>
    <w:rsid w:val="000A09E2"/>
    <w:pPr>
      <w:suppressAutoHyphens/>
      <w:spacing w:line="300" w:lineRule="atLeast"/>
      <w:ind w:left="1680"/>
    </w:pPr>
    <w:rPr>
      <w:rFonts w:ascii="Book Antiqua" w:hAnsi="Book Antiqua"/>
      <w:sz w:val="21"/>
      <w:lang w:val="en-AU"/>
    </w:rPr>
  </w:style>
  <w:style w:type="paragraph" w:styleId="Caption">
    <w:name w:val="caption"/>
    <w:basedOn w:val="Normal"/>
    <w:next w:val="Normal"/>
    <w:uiPriority w:val="99"/>
    <w:qFormat/>
    <w:rsid w:val="000A09E2"/>
    <w:pPr>
      <w:suppressAutoHyphens/>
      <w:spacing w:before="120" w:after="120" w:line="300" w:lineRule="atLeast"/>
    </w:pPr>
    <w:rPr>
      <w:rFonts w:ascii="Book Antiqua" w:hAnsi="Book Antiqua"/>
      <w:b/>
      <w:bCs/>
      <w:lang w:val="en-AU"/>
    </w:rPr>
  </w:style>
  <w:style w:type="paragraph" w:styleId="TableofFigures">
    <w:name w:val="table of figures"/>
    <w:basedOn w:val="Normal"/>
    <w:next w:val="Normal"/>
    <w:uiPriority w:val="99"/>
    <w:rsid w:val="000A09E2"/>
    <w:pPr>
      <w:suppressAutoHyphens/>
      <w:spacing w:line="300" w:lineRule="atLeast"/>
      <w:ind w:left="420" w:hanging="420"/>
    </w:pPr>
    <w:rPr>
      <w:rFonts w:ascii="Book Antiqua" w:hAnsi="Book Antiqua"/>
      <w:sz w:val="21"/>
      <w:lang w:val="en-AU"/>
    </w:rPr>
  </w:style>
  <w:style w:type="paragraph" w:styleId="FootnoteText">
    <w:name w:val="footnote text"/>
    <w:basedOn w:val="Normal"/>
    <w:link w:val="FootnoteTextChar"/>
    <w:uiPriority w:val="99"/>
    <w:semiHidden/>
    <w:rsid w:val="000A09E2"/>
    <w:pPr>
      <w:suppressAutoHyphens/>
      <w:spacing w:line="300" w:lineRule="atLeast"/>
    </w:pPr>
    <w:rPr>
      <w:rFonts w:ascii="Book Antiqua" w:hAnsi="Book Antiqua"/>
      <w:sz w:val="24"/>
      <w:szCs w:val="24"/>
      <w:lang w:val="en-AU"/>
    </w:rPr>
  </w:style>
  <w:style w:type="character" w:customStyle="1" w:styleId="FootnoteTextChar">
    <w:name w:val="Footnote Text Char"/>
    <w:basedOn w:val="DefaultParagraphFont"/>
    <w:link w:val="FootnoteText"/>
    <w:uiPriority w:val="99"/>
    <w:semiHidden/>
    <w:locked/>
    <w:rsid w:val="00F622EB"/>
    <w:rPr>
      <w:rFonts w:ascii="Book Antiqua" w:hAnsi="Book Antiqua" w:cs="Times New Roman"/>
      <w:sz w:val="24"/>
      <w:szCs w:val="24"/>
      <w:lang w:val="en-AU"/>
    </w:rPr>
  </w:style>
  <w:style w:type="character" w:styleId="FootnoteReference">
    <w:name w:val="footnote reference"/>
    <w:basedOn w:val="DefaultParagraphFont"/>
    <w:uiPriority w:val="99"/>
    <w:semiHidden/>
    <w:rsid w:val="000A09E2"/>
    <w:rPr>
      <w:rFonts w:cs="Times New Roman"/>
      <w:vertAlign w:val="superscript"/>
    </w:rPr>
  </w:style>
  <w:style w:type="paragraph" w:customStyle="1" w:styleId="StyleHeading2Justified">
    <w:name w:val="Style Heading 2 + Justified"/>
    <w:basedOn w:val="Heading2"/>
    <w:uiPriority w:val="99"/>
    <w:rsid w:val="000A09E2"/>
    <w:pPr>
      <w:keepNext w:val="0"/>
      <w:keepLines w:val="0"/>
      <w:tabs>
        <w:tab w:val="clear" w:pos="576"/>
      </w:tabs>
      <w:spacing w:before="120" w:after="120"/>
      <w:ind w:left="0" w:firstLine="0"/>
      <w:jc w:val="both"/>
    </w:pPr>
    <w:rPr>
      <w:rFonts w:ascii="Book Antiqua" w:hAnsi="Book Antiqua"/>
      <w:b w:val="0"/>
      <w:bCs/>
      <w:i/>
      <w:sz w:val="21"/>
      <w:lang w:val="en-AU"/>
    </w:rPr>
  </w:style>
  <w:style w:type="paragraph" w:customStyle="1" w:styleId="Lista">
    <w:name w:val="List (a)"/>
    <w:basedOn w:val="Normal"/>
    <w:uiPriority w:val="99"/>
    <w:rsid w:val="000A09E2"/>
    <w:pPr>
      <w:tabs>
        <w:tab w:val="num" w:pos="851"/>
      </w:tabs>
      <w:suppressAutoHyphens/>
      <w:spacing w:before="120" w:after="120" w:line="300" w:lineRule="atLeast"/>
      <w:ind w:left="851" w:hanging="851"/>
      <w:jc w:val="both"/>
    </w:pPr>
    <w:rPr>
      <w:rFonts w:ascii="Book Antiqua" w:hAnsi="Book Antiqua"/>
      <w:sz w:val="21"/>
      <w:lang w:val="en-AU"/>
    </w:rPr>
  </w:style>
  <w:style w:type="paragraph" w:customStyle="1" w:styleId="HeadingMinor">
    <w:name w:val="Heading Minor"/>
    <w:basedOn w:val="Heading3-nonumbers"/>
    <w:next w:val="BodyText"/>
    <w:uiPriority w:val="99"/>
    <w:rsid w:val="000A09E2"/>
  </w:style>
  <w:style w:type="paragraph" w:styleId="Revision">
    <w:name w:val="Revision"/>
    <w:hidden/>
    <w:uiPriority w:val="99"/>
    <w:semiHidden/>
    <w:rsid w:val="00C10224"/>
    <w:rPr>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058691">
      <w:marLeft w:val="0"/>
      <w:marRight w:val="0"/>
      <w:marTop w:val="0"/>
      <w:marBottom w:val="0"/>
      <w:divBdr>
        <w:top w:val="none" w:sz="0" w:space="0" w:color="auto"/>
        <w:left w:val="none" w:sz="0" w:space="0" w:color="auto"/>
        <w:bottom w:val="none" w:sz="0" w:space="0" w:color="auto"/>
        <w:right w:val="none" w:sz="0" w:space="0" w:color="auto"/>
      </w:divBdr>
    </w:div>
    <w:div w:id="646058692">
      <w:marLeft w:val="0"/>
      <w:marRight w:val="0"/>
      <w:marTop w:val="0"/>
      <w:marBottom w:val="0"/>
      <w:divBdr>
        <w:top w:val="none" w:sz="0" w:space="0" w:color="auto"/>
        <w:left w:val="none" w:sz="0" w:space="0" w:color="auto"/>
        <w:bottom w:val="none" w:sz="0" w:space="0" w:color="auto"/>
        <w:right w:val="none" w:sz="0" w:space="0" w:color="auto"/>
      </w:divBdr>
    </w:div>
    <w:div w:id="6460586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eader" Target="header5.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dia.govt.nz"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iwa.co.nz" TargetMode="Externa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4.jpeg"/><Relationship Id="rId3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56</Pages>
  <Words>17439</Words>
  <Characters>99404</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Appendix 1</vt:lpstr>
    </vt:vector>
  </TitlesOfParts>
  <Company>Beca</Company>
  <LinksUpToDate>false</LinksUpToDate>
  <CharactersWithSpaces>116610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subject/>
  <dc:creator>DA</dc:creator>
  <cp:keywords/>
  <dc:description>1 May 2008</dc:description>
  <cp:lastModifiedBy>bollinti</cp:lastModifiedBy>
  <cp:revision>4</cp:revision>
  <cp:lastPrinted>2014-06-25T02:10:00Z</cp:lastPrinted>
  <dcterms:created xsi:type="dcterms:W3CDTF">2014-07-21T05:18:00Z</dcterms:created>
  <dcterms:modified xsi:type="dcterms:W3CDTF">2014-07-30T23:12:00Z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Tuhua District Plan - Decisions Version</vt:lpwstr>
  </property>
  <property fmtid="{D5CDD505-2E9C-101B-9397-08002B2CF9AE}" pid="3" name="D_CUST_Additional Reference Value">
    <vt:lpwstr/>
  </property>
  <property fmtid="{D5CDD505-2E9C-101B-9397-08002B2CF9AE}" pid="4" name="D_CUST_Associated Organisations">
    <vt:lpwstr/>
  </property>
  <property fmtid="{D5CDD505-2E9C-101B-9397-08002B2CF9AE}" pid="5" name="D_CUST_Associated People">
    <vt:lpwstr/>
  </property>
  <property fmtid="{D5CDD505-2E9C-101B-9397-08002B2CF9AE}" pid="6" name="D_STAT_Category Id">
    <vt:i4>0</vt:i4>
  </property>
  <property fmtid="{D5CDD505-2E9C-101B-9397-08002B2CF9AE}" pid="7" name="D_STAT_Category Name">
    <vt:lpwstr/>
  </property>
  <property fmtid="{D5CDD505-2E9C-101B-9397-08002B2CF9AE}" pid="8" name="WS_D_CUST_Organisation.ABNNumber">
    <vt:lpwstr>A.B.N. 24 211 596 092</vt:lpwstr>
  </property>
  <property fmtid="{D5CDD505-2E9C-101B-9397-08002B2CF9AE}" pid="9" name="WS_D_CUST_Organisation.AddressLine1">
    <vt:lpwstr>PO Box 6345</vt:lpwstr>
  </property>
  <property fmtid="{D5CDD505-2E9C-101B-9397-08002B2CF9AE}" pid="10" name="WS_D_CUST_Organisation.AddressLine2">
    <vt:lpwstr>Wellesley St</vt:lpwstr>
  </property>
  <property fmtid="{D5CDD505-2E9C-101B-9397-08002B2CF9AE}" pid="11" name="WS_D_CUST_Organisation.AddressLine3">
    <vt:lpwstr/>
  </property>
  <property fmtid="{D5CDD505-2E9C-101B-9397-08002B2CF9AE}" pid="12" name="WS_D_CUST_Organisation.AddressPostcode">
    <vt:lpwstr>1141</vt:lpwstr>
  </property>
  <property fmtid="{D5CDD505-2E9C-101B-9397-08002B2CF9AE}" pid="13" name="WS_D_CUST_Organisation.AddressRegion">
    <vt:lpwstr/>
  </property>
  <property fmtid="{D5CDD505-2E9C-101B-9397-08002B2CF9AE}" pid="14" name="WS_D_CUST_Organisation.AddressTownCity">
    <vt:lpwstr>Auckland</vt:lpwstr>
  </property>
  <property fmtid="{D5CDD505-2E9C-101B-9397-08002B2CF9AE}" pid="15" name="WS_D_CUST_Organisation.BecaManagerName">
    <vt:lpwstr>Don Lyon</vt:lpwstr>
  </property>
  <property fmtid="{D5CDD505-2E9C-101B-9397-08002B2CF9AE}" pid="16" name="WS_D_CUST_Organisation.CompanyID">
    <vt:lpwstr>02</vt:lpwstr>
  </property>
  <property fmtid="{D5CDD505-2E9C-101B-9397-08002B2CF9AE}" pid="17" name="WS_D_CUST_Organisation.Country">
    <vt:lpwstr>New</vt:lpwstr>
  </property>
  <property fmtid="{D5CDD505-2E9C-101B-9397-08002B2CF9AE}" pid="18" name="WS_D_CUST_Organisation.DisplayName">
    <vt:lpwstr>Beca Carter Hollings &amp; Ferner Ltd</vt:lpwstr>
  </property>
  <property fmtid="{D5CDD505-2E9C-101B-9397-08002B2CF9AE}" pid="19" name="WS_D_CUST_Organisation.EmailAddress">
    <vt:lpwstr/>
  </property>
  <property fmtid="{D5CDD505-2E9C-101B-9397-08002B2CF9AE}" pid="20" name="WS_D_CUST_Organisation.FaxNumber">
    <vt:lpwstr>09-300 9300</vt:lpwstr>
  </property>
  <property fmtid="{D5CDD505-2E9C-101B-9397-08002B2CF9AE}" pid="21" name="WS_D_CUST_Organisation.GSTNumber">
    <vt:lpwstr>23-158-612</vt:lpwstr>
  </property>
  <property fmtid="{D5CDD505-2E9C-101B-9397-08002B2CF9AE}" pid="22" name="WS_D_CUST_Organisation.Hub">
    <vt:lpwstr/>
  </property>
  <property fmtid="{D5CDD505-2E9C-101B-9397-08002B2CF9AE}" pid="23" name="WS_D_CUST_Organisation.MarketSegment">
    <vt:lpwstr/>
  </property>
  <property fmtid="{D5CDD505-2E9C-101B-9397-08002B2CF9AE}" pid="24" name="WS_D_CUST_Organisation.OrganisationID">
    <vt:lpwstr/>
  </property>
  <property fmtid="{D5CDD505-2E9C-101B-9397-08002B2CF9AE}" pid="25" name="WS_D_CUST_Organisation.OrganisationType">
    <vt:lpwstr>Internal</vt:lpwstr>
  </property>
  <property fmtid="{D5CDD505-2E9C-101B-9397-08002B2CF9AE}" pid="26" name="WS_D_CUST_Organisation.ParentOrganisationName">
    <vt:lpwstr>Beca Carter Hollings &amp; Ferner Ltd</vt:lpwstr>
  </property>
  <property fmtid="{D5CDD505-2E9C-101B-9397-08002B2CF9AE}" pid="27" name="WS_D_CUST_Organisation.PhoneNumber">
    <vt:lpwstr>09-300 9000</vt:lpwstr>
  </property>
  <property fmtid="{D5CDD505-2E9C-101B-9397-08002B2CF9AE}" pid="28" name="WS_D_CUST_Organisation.PhysicalAddress">
    <vt:lpwstr/>
  </property>
  <property fmtid="{D5CDD505-2E9C-101B-9397-08002B2CF9AE}" pid="29" name="WS_D_CUST_Organisation.PostalAddress">
    <vt:lpwstr>PO Box 6345Wellesley StAuckland1141New</vt:lpwstr>
  </property>
  <property fmtid="{D5CDD505-2E9C-101B-9397-08002B2CF9AE}" pid="30" name="WS_D_CUST_Organisation.ShortName">
    <vt:lpwstr/>
  </property>
  <property fmtid="{D5CDD505-2E9C-101B-9397-08002B2CF9AE}" pid="31" name="WS_D_CUST_Organisation.Website">
    <vt:lpwstr/>
  </property>
  <property fmtid="{D5CDD505-2E9C-101B-9397-08002B2CF9AE}" pid="32" name="WS_D_CUST_Originator.AddressLine1">
    <vt:lpwstr>32 Harington Street</vt:lpwstr>
  </property>
  <property fmtid="{D5CDD505-2E9C-101B-9397-08002B2CF9AE}" pid="33" name="WS_D_CUST_Originator.AddressLine2">
    <vt:lpwstr/>
  </property>
  <property fmtid="{D5CDD505-2E9C-101B-9397-08002B2CF9AE}" pid="34" name="WS_D_CUST_Originator.AddressLine3">
    <vt:lpwstr>PO Box 903</vt:lpwstr>
  </property>
  <property fmtid="{D5CDD505-2E9C-101B-9397-08002B2CF9AE}" pid="35" name="WS_D_CUST_Originator.AddressPostcode">
    <vt:lpwstr>3140</vt:lpwstr>
  </property>
  <property fmtid="{D5CDD505-2E9C-101B-9397-08002B2CF9AE}" pid="36" name="WS_D_CUST_Originator.AddressRegion">
    <vt:lpwstr>TAURANGA</vt:lpwstr>
  </property>
  <property fmtid="{D5CDD505-2E9C-101B-9397-08002B2CF9AE}" pid="37" name="WS_D_CUST_Originator.AddressTownCity">
    <vt:lpwstr>TAURANGA</vt:lpwstr>
  </property>
  <property fmtid="{D5CDD505-2E9C-101B-9397-08002B2CF9AE}" pid="38" name="WS_D_CUST_Originator.BecaManagerName">
    <vt:lpwstr>Sarah FitzGerald</vt:lpwstr>
  </property>
  <property fmtid="{D5CDD505-2E9C-101B-9397-08002B2CF9AE}" pid="39" name="WS_D_CUST_Originator.Company">
    <vt:lpwstr>Beca Carter Hollings &amp; Ferner Ltd</vt:lpwstr>
  </property>
  <property fmtid="{D5CDD505-2E9C-101B-9397-08002B2CF9AE}" pid="40" name="WS_D_CUST_Originator.CompanyID">
    <vt:lpwstr>2</vt:lpwstr>
  </property>
  <property fmtid="{D5CDD505-2E9C-101B-9397-08002B2CF9AE}" pid="41" name="WS_D_CUST_Originator.CompanyShortName">
    <vt:lpwstr>Beca Carter Hollings &amp; Ferner Ltd</vt:lpwstr>
  </property>
  <property fmtid="{D5CDD505-2E9C-101B-9397-08002B2CF9AE}" pid="42" name="WS_D_CUST_Originator.Country">
    <vt:lpwstr>New Zealand</vt:lpwstr>
  </property>
  <property fmtid="{D5CDD505-2E9C-101B-9397-08002B2CF9AE}" pid="43" name="WS_D_CUST_Originator.DisplayName">
    <vt:lpwstr>Keith Frentz</vt:lpwstr>
  </property>
  <property fmtid="{D5CDD505-2E9C-101B-9397-08002B2CF9AE}" pid="44" name="WS_D_CUST_Originator.EmailAddress">
    <vt:lpwstr>keith.frentz@beca.com</vt:lpwstr>
  </property>
  <property fmtid="{D5CDD505-2E9C-101B-9397-08002B2CF9AE}" pid="45" name="WS_D_CUST_Originator.EmployeeNumber">
    <vt:lpwstr>12477</vt:lpwstr>
  </property>
  <property fmtid="{D5CDD505-2E9C-101B-9397-08002B2CF9AE}" pid="46" name="WS_D_CUST_Originator.FaxNumber">
    <vt:lpwstr>+64 7 578 2968</vt:lpwstr>
  </property>
  <property fmtid="{D5CDD505-2E9C-101B-9397-08002B2CF9AE}" pid="47" name="WS_D_CUST_Originator.FirstName">
    <vt:lpwstr>Keith</vt:lpwstr>
  </property>
  <property fmtid="{D5CDD505-2E9C-101B-9397-08002B2CF9AE}" pid="48" name="WS_D_CUST_Originator.Hub">
    <vt:lpwstr/>
  </property>
  <property fmtid="{D5CDD505-2E9C-101B-9397-08002B2CF9AE}" pid="49" name="WS_D_CUST_Originator.Initials">
    <vt:lpwstr>KF</vt:lpwstr>
  </property>
  <property fmtid="{D5CDD505-2E9C-101B-9397-08002B2CF9AE}" pid="50" name="WS_D_CUST_Originator.JobTitle">
    <vt:lpwstr>Associate - Planning</vt:lpwstr>
  </property>
  <property fmtid="{D5CDD505-2E9C-101B-9397-08002B2CF9AE}" pid="51" name="WS_D_CUST_Originator.Login">
    <vt:lpwstr>KXF</vt:lpwstr>
  </property>
  <property fmtid="{D5CDD505-2E9C-101B-9397-08002B2CF9AE}" pid="52" name="WS_D_CUST_Originator.MobileNumber">
    <vt:lpwstr>027 230 9209</vt:lpwstr>
  </property>
  <property fmtid="{D5CDD505-2E9C-101B-9397-08002B2CF9AE}" pid="53" name="WS_D_CUST_Originator.OfficeLocation">
    <vt:lpwstr>32 Harington Street</vt:lpwstr>
  </property>
  <property fmtid="{D5CDD505-2E9C-101B-9397-08002B2CF9AE}" pid="54" name="WS_D_CUST_Originator.OfficePhoneNumber">
    <vt:lpwstr>+64 7 578 0896</vt:lpwstr>
  </property>
  <property fmtid="{D5CDD505-2E9C-101B-9397-08002B2CF9AE}" pid="55" name="WS_D_CUST_Originator.Organisation">
    <vt:lpwstr>18</vt:lpwstr>
  </property>
  <property fmtid="{D5CDD505-2E9C-101B-9397-08002B2CF9AE}" pid="56" name="WS_D_CUST_Originator.OrganisationName">
    <vt:lpwstr>Tauranga Planning</vt:lpwstr>
  </property>
  <property fmtid="{D5CDD505-2E9C-101B-9397-08002B2CF9AE}" pid="57" name="WS_D_CUST_Originator.PhoneExtension">
    <vt:lpwstr>7887</vt:lpwstr>
  </property>
  <property fmtid="{D5CDD505-2E9C-101B-9397-08002B2CF9AE}" pid="58" name="WS_D_CUST_Originator.PhoneNumber">
    <vt:lpwstr>+64-7-577 3887</vt:lpwstr>
  </property>
  <property fmtid="{D5CDD505-2E9C-101B-9397-08002B2CF9AE}" pid="59" name="WS_D_CUST_Originator.PostalAddress">
    <vt:lpwstr>32 Harington StreetPO Box 903TAURANGA3140New Zealand</vt:lpwstr>
  </property>
  <property fmtid="{D5CDD505-2E9C-101B-9397-08002B2CF9AE}" pid="60" name="WS_D_CUST_Originator.PrimaryDiscipline">
    <vt:lpwstr>Planning</vt:lpwstr>
  </property>
  <property fmtid="{D5CDD505-2E9C-101B-9397-08002B2CF9AE}" pid="61" name="WS_D_CUST_Originator.Surname">
    <vt:lpwstr>Frentz</vt:lpwstr>
  </property>
  <property fmtid="{D5CDD505-2E9C-101B-9397-08002B2CF9AE}" pid="62" name="D_CUST_Document Template">
    <vt:lpwstr/>
  </property>
  <property fmtid="{D5CDD505-2E9C-101B-9397-08002B2CF9AE}" pid="63" name="Document Template Path and Filename">
    <vt:lpwstr/>
  </property>
  <property fmtid="{D5CDD505-2E9C-101B-9397-08002B2CF9AE}" pid="64" name="FullIdPath">
    <vt:lpwstr/>
  </property>
  <property fmtid="{D5CDD505-2E9C-101B-9397-08002B2CF9AE}" pid="65" name="FullPath">
    <vt:lpwstr/>
  </property>
  <property fmtid="{D5CDD505-2E9C-101B-9397-08002B2CF9AE}" pid="66" name="D_STAT_Mime Type">
    <vt:lpwstr/>
  </property>
  <property fmtid="{D5CDD505-2E9C-101B-9397-08002B2CF9AE}" pid="67" name="D_CUST_Originator Organisation">
    <vt:lpwstr/>
  </property>
  <property fmtid="{D5CDD505-2E9C-101B-9397-08002B2CF9AE}" pid="68" name="D_STAT_Version Comment">
    <vt:lpwstr/>
  </property>
  <property fmtid="{D5CDD505-2E9C-101B-9397-08002B2CF9AE}" pid="69" name="D_CUST_Workflow History">
    <vt:lpwstr/>
  </property>
  <property fmtid="{D5CDD505-2E9C-101B-9397-08002B2CF9AE}" pid="70" name="V_CUST_Third Party Revision ID">
    <vt:lpwstr/>
  </property>
  <property fmtid="{D5CDD505-2E9C-101B-9397-08002B2CF9AE}" pid="71" name="D_TM_My hashed value">
    <vt:lpwstr/>
  </property>
  <property fmtid="{D5CDD505-2E9C-101B-9397-08002B2CF9AE}" pid="72" name="D_CUST_Approval Status">
    <vt:lpwstr/>
  </property>
  <property fmtid="{D5CDD505-2E9C-101B-9397-08002B2CF9AE}" pid="73" name="D_CUST_Beca Id">
    <vt:lpwstr/>
  </property>
  <property fmtid="{D5CDD505-2E9C-101B-9397-08002B2CF9AE}" pid="74" name="FM_Case ID">
    <vt:lpwstr/>
  </property>
  <property fmtid="{D5CDD505-2E9C-101B-9397-08002B2CF9AE}" pid="75" name="FM_Client Parent">
    <vt:lpwstr/>
  </property>
  <property fmtid="{D5CDD505-2E9C-101B-9397-08002B2CF9AE}" pid="76" name="D_CUST_GL Code">
    <vt:lpwstr/>
  </property>
  <property fmtid="{D5CDD505-2E9C-101B-9397-08002B2CF9AE}" pid="77" name="D_CUST_Jurisdiction">
    <vt:lpwstr/>
  </property>
  <property fmtid="{D5CDD505-2E9C-101B-9397-08002B2CF9AE}" pid="78" name="D_CUST_Project ID">
    <vt:lpwstr/>
  </property>
  <property fmtid="{D5CDD505-2E9C-101B-9397-08002B2CF9AE}" pid="79" name="D_CUST_QMS Code">
    <vt:lpwstr/>
  </property>
  <property fmtid="{D5CDD505-2E9C-101B-9397-08002B2CF9AE}" pid="80" name="FM_Risk Category">
    <vt:lpwstr/>
  </property>
  <property fmtid="{D5CDD505-2E9C-101B-9397-08002B2CF9AE}" pid="81" name="FM_Site">
    <vt:lpwstr/>
  </property>
  <property fmtid="{D5CDD505-2E9C-101B-9397-08002B2CF9AE}" pid="82" name="D_CUST_Third party Ref">
    <vt:lpwstr/>
  </property>
  <property fmtid="{D5CDD505-2E9C-101B-9397-08002B2CF9AE}" pid="83" name="V_CUST_Approved PDF Rendition Link">
    <vt:lpwstr/>
  </property>
  <property fmtid="{D5CDD505-2E9C-101B-9397-08002B2CF9AE}" pid="84" name="My hashed value">
    <vt:lpwstr/>
  </property>
  <property fmtid="{D5CDD505-2E9C-101B-9397-08002B2CF9AE}" pid="85" name="V_TM_Approved PDF Rendition Link">
    <vt:lpwstr/>
  </property>
  <property fmtid="{D5CDD505-2E9C-101B-9397-08002B2CF9AE}" pid="86" name="WS_D_CUST_Organisation.BankAcNumber">
    <vt:lpwstr>03 0104 0260739 00</vt:lpwstr>
  </property>
  <property fmtid="{D5CDD505-2E9C-101B-9397-08002B2CF9AE}" pid="87" name="FM_Function Grouping">
    <vt:lpwstr>Clients</vt:lpwstr>
  </property>
  <property fmtid="{D5CDD505-2E9C-101B-9397-08002B2CF9AE}" pid="88" name="FM_Function">
    <vt:lpwstr>Projects</vt:lpwstr>
  </property>
  <property fmtid="{D5CDD505-2E9C-101B-9397-08002B2CF9AE}" pid="89" name="V_STAT_Version Number">
    <vt:r8>2.68256240574856E-302</vt:r8>
  </property>
  <property fmtid="{D5CDD505-2E9C-101B-9397-08002B2CF9AE}" pid="90" name="V_STAT_Minor Version">
    <vt:r8>2.68256240574856E-302</vt:r8>
  </property>
  <property fmtid="{D5CDD505-2E9C-101B-9397-08002B2CF9AE}" pid="91" name="V_STAT_Major Version">
    <vt:r8>2.68256240574856E-302</vt:r8>
  </property>
  <property fmtid="{D5CDD505-2E9C-101B-9397-08002B2CF9AE}" pid="92" name="V_STAT_Last Accessed By">
    <vt:lpwstr>Keith Frentz</vt:lpwstr>
  </property>
  <property fmtid="{D5CDD505-2E9C-101B-9397-08002B2CF9AE}" pid="93" name="V_STAT_IsMajorVersion">
    <vt:bool>false</vt:bool>
  </property>
  <property fmtid="{D5CDD505-2E9C-101B-9397-08002B2CF9AE}" pid="94" name="V_STAT_File Size">
    <vt:r8>2.68256240574856E-302</vt:r8>
  </property>
  <property fmtid="{D5CDD505-2E9C-101B-9397-08002B2CF9AE}" pid="95" name="V_STAT_File Availability">
    <vt:r8>2.68256240574856E-302</vt:r8>
  </property>
  <property fmtid="{D5CDD505-2E9C-101B-9397-08002B2CF9AE}" pid="96" name="V_STAT_Comment">
    <vt:lpwstr>Checked in by system</vt:lpwstr>
  </property>
  <property fmtid="{D5CDD505-2E9C-101B-9397-08002B2CF9AE}" pid="97" name="V_STAT_Check in by">
    <vt:lpwstr>Keith Frentz</vt:lpwstr>
  </property>
  <property fmtid="{D5CDD505-2E9C-101B-9397-08002B2CF9AE}" pid="98" name="V_CUST_Beca Document ID">
    <vt:lpwstr>NZ1-8155118-1</vt:lpwstr>
  </property>
  <property fmtid="{D5CDD505-2E9C-101B-9397-08002B2CF9AE}" pid="99" name="FM_Subactivity">
    <vt:lpwstr>Deliverables</vt:lpwstr>
  </property>
  <property fmtid="{D5CDD505-2E9C-101B-9397-08002B2CF9AE}" pid="100" name="D_STAT_PROP_W_title">
    <vt:lpwstr>Tuhua District Plan - Final</vt:lpwstr>
  </property>
  <property fmtid="{D5CDD505-2E9C-101B-9397-08002B2CF9AE}" pid="101" name="D_STAT_PROP_W_defaultLockFileName">
    <vt:lpwstr>NZ1-8155118-Tuhua District Plan - Final.docm</vt:lpwstr>
  </property>
  <property fmtid="{D5CDD505-2E9C-101B-9397-08002B2CF9AE}" pid="102" name="D_STAT_PROP_W_comment">
    <vt:lpwstr>DA</vt:lpwstr>
  </property>
  <property fmtid="{D5CDD505-2E9C-101B-9397-08002B2CF9AE}" pid="103" name="D_STAT_PROP_W_Author">
    <vt:lpwstr>DA</vt:lpwstr>
  </property>
  <property fmtid="{D5CDD505-2E9C-101B-9397-08002B2CF9AE}" pid="104" name="D_STAT_PROP_originalFileName">
    <vt:lpwstr>New_Tuhua District Plan - Final.docm</vt:lpwstr>
  </property>
  <property fmtid="{D5CDD505-2E9C-101B-9397-08002B2CF9AE}" pid="105" name="D_STAT_PROP_lastModifiedByUserName">
    <vt:lpwstr>Keith Frentz</vt:lpwstr>
  </property>
  <property fmtid="{D5CDD505-2E9C-101B-9397-08002B2CF9AE}" pid="106" name="D_STAT_PROP_documentId">
    <vt:lpwstr>('New Zealand', 8155118)</vt:lpwstr>
  </property>
  <property fmtid="{D5CDD505-2E9C-101B-9397-08002B2CF9AE}" pid="107" name="D_CUST_Prompt for Revision Details">
    <vt:lpwstr>False</vt:lpwstr>
  </property>
  <property fmtid="{D5CDD505-2E9C-101B-9397-08002B2CF9AE}" pid="108" name="FM_Project Location">
    <vt:lpwstr>Bay of Plenty Region, New Zealand</vt:lpwstr>
  </property>
  <property fmtid="{D5CDD505-2E9C-101B-9397-08002B2CF9AE}" pid="109" name="D_STAT_Policy Id">
    <vt:r8>2.68256240574856E-302</vt:r8>
  </property>
  <property fmtid="{D5CDD505-2E9C-101B-9397-08002B2CF9AE}" pid="110" name="Parent Folder Id">
    <vt:lpwstr>('New Zealand', 1048124)</vt:lpwstr>
  </property>
  <property fmtid="{D5CDD505-2E9C-101B-9397-08002B2CF9AE}" pid="111" name="D_CUST_Originator">
    <vt:lpwstr>Keith Frentz</vt:lpwstr>
  </property>
  <property fmtid="{D5CDD505-2E9C-101B-9397-08002B2CF9AE}" pid="112" name="D_CUST_Organisation ID">
    <vt:lpwstr>002</vt:lpwstr>
  </property>
  <property fmtid="{D5CDD505-2E9C-101B-9397-08002B2CF9AE}" pid="113" name="D_CUST_Organisation">
    <vt:lpwstr>Beca Carter Hollings &amp; Ferner Ltd</vt:lpwstr>
  </property>
  <property fmtid="{D5CDD505-2E9C-101B-9397-08002B2CF9AE}" pid="114" name="OfficeDocumentIdentifier">
    <vt:lpwstr>('New Zealand', 8155118)_[NZ1-8155118-Tuhua District Plan - Final]</vt:lpwstr>
  </property>
  <property fmtid="{D5CDD505-2E9C-101B-9397-08002B2CF9AE}" pid="115" name="FM_Market Segment">
    <vt:lpwstr>Policy/Strategic Planning</vt:lpwstr>
  </property>
  <property fmtid="{D5CDD505-2E9C-101B-9397-08002B2CF9AE}" pid="116" name="D_STAT_Locked By">
    <vt:lpwstr>Keith Frentz</vt:lpwstr>
  </property>
  <property fmtid="{D5CDD505-2E9C-101B-9397-08002B2CF9AE}" pid="117" name="D_STAT_Local File Path">
    <vt:lpwstr>C:\Users\kxf\Documents\Beca\ProjectMeridio\Working Copies\NZ1-8155118-Tuhua District Plan - Final.docm</vt:lpwstr>
  </property>
  <property fmtid="{D5CDD505-2E9C-101B-9397-08002B2CF9AE}" pid="118" name="D_CUST_Know how Value">
    <vt:lpwstr>No</vt:lpwstr>
  </property>
  <property fmtid="{D5CDD505-2E9C-101B-9397-08002B2CF9AE}" pid="119" name="FM_Job Number">
    <vt:lpwstr>4251016</vt:lpwstr>
  </property>
  <property fmtid="{D5CDD505-2E9C-101B-9397-08002B2CF9AE}" pid="120" name="FM_Job Name">
    <vt:lpwstr>Motiti Tuhua Ongoing Services</vt:lpwstr>
  </property>
  <property fmtid="{D5CDD505-2E9C-101B-9397-08002B2CF9AE}" pid="121" name="D_STAT_Is Record">
    <vt:bool>false</vt:bool>
  </property>
  <property fmtid="{D5CDD505-2E9C-101B-9397-08002B2CF9AE}" pid="122" name="D_STAT_Is Marked for Delete">
    <vt:bool>false</vt:bool>
  </property>
  <property fmtid="{D5CDD505-2E9C-101B-9397-08002B2CF9AE}" pid="123" name="D_STAT_Is Locked">
    <vt:bool>true</vt:bool>
  </property>
  <property fmtid="{D5CDD505-2E9C-101B-9397-08002B2CF9AE}" pid="124" name="D_STAT_IconFilename">
    <vt:lpwstr>document.ico</vt:lpwstr>
  </property>
  <property fmtid="{D5CDD505-2E9C-101B-9397-08002B2CF9AE}" pid="125" name="D_CUST_Has Paper Rendition">
    <vt:lpwstr>False</vt:lpwstr>
  </property>
  <property fmtid="{D5CDD505-2E9C-101B-9397-08002B2CF9AE}" pid="126" name="D_STAT_File Name">
    <vt:lpwstr>NZ1-8155118-Tuhua District Plan - Final.docm</vt:lpwstr>
  </property>
  <property fmtid="{D5CDD505-2E9C-101B-9397-08002B2CF9AE}" pid="127" name="D_CUST_Document Type">
    <vt:lpwstr>Blank Document</vt:lpwstr>
  </property>
  <property fmtid="{D5CDD505-2E9C-101B-9397-08002B2CF9AE}" pid="128" name="D_CUST_Document Subtype">
    <vt:lpwstr>Blank Document</vt:lpwstr>
  </property>
  <property fmtid="{D5CDD505-2E9C-101B-9397-08002B2CF9AE}" pid="129" name="FM_Client Organisation">
    <vt:lpwstr>The Department of Internal Affairs</vt:lpwstr>
  </property>
  <property fmtid="{D5CDD505-2E9C-101B-9397-08002B2CF9AE}" pid="130" name="FM_Client Contact">
    <vt:lpwstr>Grant Kamau</vt:lpwstr>
  </property>
  <property fmtid="{D5CDD505-2E9C-101B-9397-08002B2CF9AE}" pid="131" name="D_CUST_Business Value">
    <vt:lpwstr>Normal</vt:lpwstr>
  </property>
  <property fmtid="{D5CDD505-2E9C-101B-9397-08002B2CF9AE}" pid="132" name="FM_Beca Section">
    <vt:lpwstr>002-425 Tauranga Management Services - BCHF</vt:lpwstr>
  </property>
  <property fmtid="{D5CDD505-2E9C-101B-9397-08002B2CF9AE}" pid="133" name="FM_Beca Job Manager">
    <vt:lpwstr>Keith Frentz</vt:lpwstr>
  </property>
  <property fmtid="{D5CDD505-2E9C-101B-9397-08002B2CF9AE}" pid="134" name="FM_Beca Job Director">
    <vt:lpwstr>Christine Ralph</vt:lpwstr>
  </property>
  <property fmtid="{D5CDD505-2E9C-101B-9397-08002B2CF9AE}" pid="135" name="FM_Beca Company">
    <vt:lpwstr>002 - BCHF</vt:lpwstr>
  </property>
  <property fmtid="{D5CDD505-2E9C-101B-9397-08002B2CF9AE}" pid="136" name="D_CUST_Additional Reference Definition">
    <vt:lpwstr>Beca Reference</vt:lpwstr>
  </property>
  <property fmtid="{D5CDD505-2E9C-101B-9397-08002B2CF9AE}" pid="137" name="FM_Activity">
    <vt:lpwstr>3 - WP 01 -</vt:lpwstr>
  </property>
  <property fmtid="{D5CDD505-2E9C-101B-9397-08002B2CF9AE}" pid="138" name="Activity">
    <vt:lpwstr>3 - WP 01 -</vt:lpwstr>
  </property>
  <property fmtid="{D5CDD505-2E9C-101B-9397-08002B2CF9AE}" pid="139" name="Approval Status">
    <vt:lpwstr/>
  </property>
  <property fmtid="{D5CDD505-2E9C-101B-9397-08002B2CF9AE}" pid="140" name="Beca Company">
    <vt:lpwstr>002 - BCHF</vt:lpwstr>
  </property>
  <property fmtid="{D5CDD505-2E9C-101B-9397-08002B2CF9AE}" pid="141" name="Beca Id">
    <vt:lpwstr/>
  </property>
  <property fmtid="{D5CDD505-2E9C-101B-9397-08002B2CF9AE}" pid="142" name="Beca Job Director">
    <vt:lpwstr>Christine Ralph</vt:lpwstr>
  </property>
  <property fmtid="{D5CDD505-2E9C-101B-9397-08002B2CF9AE}" pid="143" name="Beca Job Manager">
    <vt:lpwstr>Keith Frentz</vt:lpwstr>
  </property>
  <property fmtid="{D5CDD505-2E9C-101B-9397-08002B2CF9AE}" pid="144" name="Beca Section">
    <vt:lpwstr>002-425 Tauranga Management Services - BCHF</vt:lpwstr>
  </property>
  <property fmtid="{D5CDD505-2E9C-101B-9397-08002B2CF9AE}" pid="145" name="Case ID">
    <vt:lpwstr/>
  </property>
  <property fmtid="{D5CDD505-2E9C-101B-9397-08002B2CF9AE}" pid="146" name="Client Contact">
    <vt:lpwstr>Grant Kamau</vt:lpwstr>
  </property>
  <property fmtid="{D5CDD505-2E9C-101B-9397-08002B2CF9AE}" pid="147" name="Client Organisation">
    <vt:lpwstr>The Department of Internal Affairs</vt:lpwstr>
  </property>
  <property fmtid="{D5CDD505-2E9C-101B-9397-08002B2CF9AE}" pid="148" name="Client Parent">
    <vt:lpwstr/>
  </property>
  <property fmtid="{D5CDD505-2E9C-101B-9397-08002B2CF9AE}" pid="149" name="Function">
    <vt:lpwstr>Projects</vt:lpwstr>
  </property>
  <property fmtid="{D5CDD505-2E9C-101B-9397-08002B2CF9AE}" pid="150" name="Function Grouping">
    <vt:lpwstr>Clients</vt:lpwstr>
  </property>
  <property fmtid="{D5CDD505-2E9C-101B-9397-08002B2CF9AE}" pid="151" name="GL Code">
    <vt:lpwstr/>
  </property>
  <property fmtid="{D5CDD505-2E9C-101B-9397-08002B2CF9AE}" pid="152" name="Job Name">
    <vt:lpwstr>Motiti Tuhua Ongoing Services</vt:lpwstr>
  </property>
  <property fmtid="{D5CDD505-2E9C-101B-9397-08002B2CF9AE}" pid="153" name="Jurisdiction">
    <vt:lpwstr/>
  </property>
  <property fmtid="{D5CDD505-2E9C-101B-9397-08002B2CF9AE}" pid="154" name="Market Segment">
    <vt:lpwstr>Policy/Strategic Planning</vt:lpwstr>
  </property>
  <property fmtid="{D5CDD505-2E9C-101B-9397-08002B2CF9AE}" pid="155" name="Project ID">
    <vt:lpwstr/>
  </property>
  <property fmtid="{D5CDD505-2E9C-101B-9397-08002B2CF9AE}" pid="156" name="Project Location">
    <vt:lpwstr>Bay of Plenty Region, New Zealand</vt:lpwstr>
  </property>
  <property fmtid="{D5CDD505-2E9C-101B-9397-08002B2CF9AE}" pid="157" name="QMS Code">
    <vt:lpwstr/>
  </property>
  <property fmtid="{D5CDD505-2E9C-101B-9397-08002B2CF9AE}" pid="158" name="Risk Category">
    <vt:lpwstr/>
  </property>
  <property fmtid="{D5CDD505-2E9C-101B-9397-08002B2CF9AE}" pid="159" name="Site">
    <vt:lpwstr/>
  </property>
  <property fmtid="{D5CDD505-2E9C-101B-9397-08002B2CF9AE}" pid="160" name="Subactivity">
    <vt:lpwstr>Inputs, reference, research and data</vt:lpwstr>
  </property>
  <property fmtid="{D5CDD505-2E9C-101B-9397-08002B2CF9AE}" pid="161" name="Third party Ref">
    <vt:lpwstr/>
  </property>
</Properties>
</file>